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4D209" w14:textId="3574693F" w:rsidR="00933C4E" w:rsidRPr="00DD0EEC" w:rsidRDefault="00AC3410" w:rsidP="006C125A">
      <w:pPr>
        <w:tabs>
          <w:tab w:val="left" w:pos="4125"/>
        </w:tabs>
        <w:rPr>
          <w:lang w:val="en-US"/>
        </w:rPr>
      </w:pPr>
      <w:r w:rsidRPr="00DD0EEC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25B308D" wp14:editId="19CBAB39">
            <wp:simplePos x="0" y="0"/>
            <wp:positionH relativeFrom="column">
              <wp:posOffset>4277360</wp:posOffset>
            </wp:positionH>
            <wp:positionV relativeFrom="paragraph">
              <wp:posOffset>-325755</wp:posOffset>
            </wp:positionV>
            <wp:extent cx="520065" cy="641350"/>
            <wp:effectExtent l="0" t="0" r="0" b="0"/>
            <wp:wrapNone/>
            <wp:docPr id="3" name="Picture 2" descr="C:\IVN\Web BNM\Server - NEWWEB\brandbook\Materials\in Word\!Materials\stema-inv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IVN\Web BNM\Server - NEWWEB\brandbook\Materials\in Word\!Materials\stema-inver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25A" w:rsidRPr="00DD0EEC">
        <w:rPr>
          <w:lang w:val="en-US"/>
        </w:rPr>
        <w:tab/>
      </w:r>
    </w:p>
    <w:p w14:paraId="76AA5911" w14:textId="0192F8E1" w:rsidR="00610C78" w:rsidRPr="00DD0EEC" w:rsidRDefault="00C638D0">
      <w:pPr>
        <w:tabs>
          <w:tab w:val="left" w:pos="12495"/>
        </w:tabs>
        <w:rPr>
          <w:b/>
          <w:bCs/>
          <w:lang w:val="en-US"/>
        </w:rPr>
      </w:pPr>
      <w:r w:rsidRPr="00DD0EEC">
        <w:rPr>
          <w:b/>
          <w:bCs/>
          <w:lang w:val="en-US"/>
        </w:rPr>
        <w:tab/>
      </w:r>
    </w:p>
    <w:p w14:paraId="0027CB0E" w14:textId="30C3D8A1" w:rsidR="00D80CE1" w:rsidRPr="00DD0EEC" w:rsidRDefault="00627900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4C60909" wp14:editId="164A6968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090670" cy="552450"/>
            <wp:effectExtent l="0" t="0" r="5080" b="0"/>
            <wp:wrapNone/>
            <wp:docPr id="1" name="Picture 1" descr="C:\IVN\Web BNM\Server - NEWWEB\brandbook\Logo BNM\EN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IVN\Web BNM\Server - NEWWEB\brandbook\Logo BNM\EN_col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57E87" w14:textId="41D1156C" w:rsidR="00C36587" w:rsidRPr="00DD0EEC" w:rsidRDefault="00C36587">
      <w:pPr>
        <w:jc w:val="center"/>
        <w:rPr>
          <w:b/>
          <w:bCs/>
          <w:lang w:val="en-US"/>
        </w:rPr>
      </w:pPr>
    </w:p>
    <w:p w14:paraId="14F3BB7E" w14:textId="77777777" w:rsidR="002D5A3B" w:rsidRPr="00DD0EEC" w:rsidRDefault="00A54FC8">
      <w:pPr>
        <w:jc w:val="center"/>
        <w:rPr>
          <w:b/>
          <w:bCs/>
          <w:lang w:val="en-US"/>
        </w:rPr>
      </w:pPr>
      <w:r w:rsidRPr="00DD0EEC">
        <w:rPr>
          <w:b/>
          <w:bCs/>
          <w:lang w:val="en-US"/>
        </w:rPr>
        <w:t xml:space="preserve">                                                          </w:t>
      </w:r>
    </w:p>
    <w:p w14:paraId="656C8654" w14:textId="2153A50E" w:rsidR="002C792C" w:rsidRPr="00DD0EEC" w:rsidRDefault="002C792C" w:rsidP="00A15A33">
      <w:pPr>
        <w:tabs>
          <w:tab w:val="left" w:pos="2700"/>
        </w:tabs>
        <w:jc w:val="center"/>
        <w:rPr>
          <w:b/>
          <w:caps/>
          <w:lang w:val="en-US"/>
        </w:rPr>
      </w:pPr>
    </w:p>
    <w:p w14:paraId="0F6A2156" w14:textId="77777777" w:rsidR="002C792C" w:rsidRPr="00DD0EEC" w:rsidRDefault="002C792C" w:rsidP="00A15A33">
      <w:pPr>
        <w:tabs>
          <w:tab w:val="left" w:pos="2700"/>
        </w:tabs>
        <w:jc w:val="center"/>
        <w:rPr>
          <w:b/>
          <w:caps/>
          <w:lang w:val="en-US"/>
        </w:rPr>
      </w:pPr>
    </w:p>
    <w:p w14:paraId="758D9D9B" w14:textId="63228B0F" w:rsidR="002C792C" w:rsidRPr="00DD0EEC" w:rsidRDefault="002C792C" w:rsidP="00A15A33">
      <w:pPr>
        <w:tabs>
          <w:tab w:val="left" w:pos="2700"/>
        </w:tabs>
        <w:jc w:val="center"/>
        <w:rPr>
          <w:b/>
          <w:caps/>
          <w:lang w:val="en-US"/>
        </w:rPr>
      </w:pPr>
    </w:p>
    <w:p w14:paraId="54E43A72" w14:textId="7E4ED20E" w:rsidR="005D11F0" w:rsidRPr="00F674A2" w:rsidRDefault="00F674A2">
      <w:pPr>
        <w:tabs>
          <w:tab w:val="left" w:pos="2700"/>
        </w:tabs>
        <w:ind w:right="-142"/>
        <w:rPr>
          <w:rFonts w:ascii="PermianSerifTypeface" w:hAnsi="PermianSerifTypeface"/>
          <w:b/>
          <w:lang w:val="en-US"/>
        </w:rPr>
      </w:pPr>
      <w:r w:rsidRPr="00F674A2">
        <w:rPr>
          <w:rFonts w:ascii="PermianSerifTypeface" w:hAnsi="PermianSerifTypeface"/>
          <w:b/>
          <w:lang w:val="en-US"/>
        </w:rPr>
        <w:t xml:space="preserve">ANNUAL BUDGETED EXPENDITURE AND </w:t>
      </w:r>
      <w:r w:rsidR="008F19F8">
        <w:rPr>
          <w:rFonts w:ascii="PermianSerifTypeface" w:hAnsi="PermianSerifTypeface"/>
          <w:b/>
          <w:lang w:val="en-US"/>
        </w:rPr>
        <w:t>CAPITAL EXPENDITURE</w:t>
      </w:r>
      <w:r w:rsidR="008F19F8" w:rsidRPr="00F674A2">
        <w:rPr>
          <w:rFonts w:ascii="PermianSerifTypeface" w:hAnsi="PermianSerifTypeface"/>
          <w:b/>
          <w:lang w:val="en-US"/>
        </w:rPr>
        <w:t xml:space="preserve"> </w:t>
      </w:r>
      <w:r w:rsidR="00C2023C">
        <w:rPr>
          <w:rFonts w:ascii="PermianSerifTypeface" w:hAnsi="PermianSerifTypeface"/>
          <w:b/>
          <w:lang w:val="en-US"/>
        </w:rPr>
        <w:t>BUDGET</w:t>
      </w:r>
    </w:p>
    <w:p w14:paraId="52A2FA0F" w14:textId="2C82A12E" w:rsidR="005D11F0" w:rsidRPr="00F674A2" w:rsidRDefault="00F674A2">
      <w:pPr>
        <w:tabs>
          <w:tab w:val="left" w:pos="2700"/>
        </w:tabs>
        <w:ind w:right="-142"/>
        <w:rPr>
          <w:rFonts w:ascii="PermianSerifTypeface" w:hAnsi="PermianSerifTypeface"/>
          <w:b/>
          <w:caps/>
          <w:lang w:val="en-US"/>
        </w:rPr>
      </w:pPr>
      <w:r w:rsidRPr="00F674A2">
        <w:rPr>
          <w:rFonts w:ascii="PermianSerifTypeface" w:hAnsi="PermianSerifTypeface"/>
          <w:b/>
          <w:lang w:val="en-US"/>
        </w:rPr>
        <w:t xml:space="preserve">of the </w:t>
      </w:r>
      <w:r w:rsidR="004A7F54" w:rsidRPr="00F674A2">
        <w:rPr>
          <w:rFonts w:ascii="PermianSerifTypeface" w:hAnsi="PermianSerifTypeface"/>
          <w:b/>
          <w:lang w:val="en-US"/>
        </w:rPr>
        <w:t xml:space="preserve">National </w:t>
      </w:r>
      <w:r w:rsidR="00A15A33" w:rsidRPr="00F674A2">
        <w:rPr>
          <w:rFonts w:ascii="PermianSerifTypeface" w:hAnsi="PermianSerifTypeface"/>
          <w:b/>
          <w:lang w:val="en-US"/>
        </w:rPr>
        <w:t xml:space="preserve">Bank of Moldova for </w:t>
      </w:r>
      <w:r w:rsidRPr="00F674A2">
        <w:rPr>
          <w:rFonts w:ascii="PermianSerifTypeface" w:hAnsi="PermianSerifTypeface"/>
          <w:b/>
          <w:lang w:val="en-US"/>
        </w:rPr>
        <w:t xml:space="preserve">the year </w:t>
      </w:r>
      <w:r w:rsidR="00241817" w:rsidRPr="00F674A2">
        <w:rPr>
          <w:rFonts w:ascii="PermianSerifTypeface" w:hAnsi="PermianSerifTypeface"/>
          <w:b/>
          <w:lang w:val="en-US"/>
        </w:rPr>
        <w:t>2023</w:t>
      </w:r>
    </w:p>
    <w:p w14:paraId="515FF8B3" w14:textId="77777777" w:rsidR="00AD6894" w:rsidRPr="00DD0EEC" w:rsidRDefault="00AD6894" w:rsidP="00177153">
      <w:pPr>
        <w:tabs>
          <w:tab w:val="left" w:pos="2700"/>
        </w:tabs>
        <w:ind w:left="1276" w:right="-142"/>
        <w:rPr>
          <w:rFonts w:ascii="PermianSerifTypeface" w:hAnsi="PermianSerifTypeface"/>
          <w:lang w:val="en-US"/>
        </w:rPr>
      </w:pPr>
    </w:p>
    <w:p w14:paraId="52A67117" w14:textId="77777777" w:rsidR="00F674A2" w:rsidRPr="006863FC" w:rsidRDefault="00F674A2">
      <w:pPr>
        <w:tabs>
          <w:tab w:val="left" w:pos="2700"/>
        </w:tabs>
        <w:spacing w:before="60" w:line="264" w:lineRule="auto"/>
        <w:ind w:right="567"/>
        <w:rPr>
          <w:rFonts w:ascii="PermianSerifTypeface" w:hAnsi="PermianSerifTypeface"/>
          <w:lang w:val="en-US"/>
        </w:rPr>
      </w:pPr>
      <w:r w:rsidRPr="006863FC">
        <w:rPr>
          <w:rFonts w:ascii="PermianSerifTypeface" w:hAnsi="PermianSerifTypeface"/>
          <w:b/>
          <w:bCs/>
          <w:lang w:val="en-US"/>
        </w:rPr>
        <w:t>A</w:t>
      </w:r>
      <w:r w:rsidR="004605F3" w:rsidRPr="006863FC">
        <w:rPr>
          <w:rFonts w:ascii="PermianSerifTypeface" w:hAnsi="PermianSerifTypeface"/>
          <w:b/>
          <w:bCs/>
          <w:lang w:val="en-US"/>
        </w:rPr>
        <w:t>nnual budgeted expenditure of the National Bank of Moldova</w:t>
      </w:r>
      <w:r w:rsidR="004605F3" w:rsidRPr="006863FC">
        <w:rPr>
          <w:rFonts w:ascii="PermianSerifTypeface" w:hAnsi="PermianSerifTypeface"/>
          <w:lang w:val="en-US"/>
        </w:rPr>
        <w:t xml:space="preserve"> </w:t>
      </w:r>
    </w:p>
    <w:p w14:paraId="244BF668" w14:textId="31BF6569" w:rsidR="005D11F0" w:rsidRPr="006863FC" w:rsidRDefault="00E40381">
      <w:pPr>
        <w:tabs>
          <w:tab w:val="left" w:pos="2700"/>
        </w:tabs>
        <w:spacing w:before="60" w:line="264" w:lineRule="auto"/>
        <w:ind w:right="567"/>
        <w:rPr>
          <w:rFonts w:ascii="PermianSerifTypeface" w:hAnsi="PermianSerifTypeface"/>
          <w:lang w:val="en-US"/>
        </w:rPr>
      </w:pPr>
      <w:r w:rsidRPr="006863FC">
        <w:rPr>
          <w:rFonts w:ascii="PermianSerifTypeface" w:hAnsi="PermianSerifTypeface"/>
          <w:lang w:val="en-US"/>
        </w:rPr>
        <w:t xml:space="preserve">The </w:t>
      </w:r>
      <w:r w:rsidR="004605F3" w:rsidRPr="006863FC">
        <w:rPr>
          <w:rFonts w:ascii="PermianSerifTypeface" w:hAnsi="PermianSerifTypeface"/>
          <w:lang w:val="en-US"/>
        </w:rPr>
        <w:t xml:space="preserve">annual </w:t>
      </w:r>
      <w:r w:rsidRPr="006863FC">
        <w:rPr>
          <w:rFonts w:ascii="PermianSerifTypeface" w:hAnsi="PermianSerifTypeface"/>
          <w:lang w:val="en-US"/>
        </w:rPr>
        <w:t>budget</w:t>
      </w:r>
      <w:r w:rsidR="004605F3" w:rsidRPr="006863FC">
        <w:rPr>
          <w:rFonts w:ascii="PermianSerifTypeface" w:hAnsi="PermianSerifTypeface"/>
          <w:lang w:val="en-US"/>
        </w:rPr>
        <w:t>ed expenditure</w:t>
      </w:r>
      <w:r w:rsidRPr="006863FC">
        <w:rPr>
          <w:rFonts w:ascii="PermianSerifTypeface" w:hAnsi="PermianSerifTypeface"/>
          <w:lang w:val="en-US"/>
        </w:rPr>
        <w:t xml:space="preserve"> of the National Bank of Moldova for the year </w:t>
      </w:r>
      <w:r w:rsidR="00241817" w:rsidRPr="006863FC">
        <w:rPr>
          <w:rFonts w:ascii="PermianSerifTypeface" w:hAnsi="PermianSerifTypeface"/>
          <w:lang w:val="en-US"/>
        </w:rPr>
        <w:t xml:space="preserve">2023 </w:t>
      </w:r>
      <w:r w:rsidRPr="006863FC">
        <w:rPr>
          <w:rFonts w:ascii="PermianSerifTypeface" w:hAnsi="PermianSerifTypeface"/>
          <w:lang w:val="en-US"/>
        </w:rPr>
        <w:t xml:space="preserve">was approved in amount of </w:t>
      </w:r>
      <w:r w:rsidR="004605F3" w:rsidRPr="006863FC">
        <w:rPr>
          <w:rFonts w:ascii="PermianSerifTypeface" w:hAnsi="PermianSerifTypeface"/>
          <w:lang w:val="en-US"/>
        </w:rPr>
        <w:t xml:space="preserve">MDL </w:t>
      </w:r>
      <w:r w:rsidR="006863FC">
        <w:rPr>
          <w:rFonts w:ascii="PermianSerifTypeface" w:hAnsi="PermianSerifTypeface"/>
          <w:lang w:val="en-US"/>
        </w:rPr>
        <w:br/>
      </w:r>
      <w:r w:rsidR="0029598A" w:rsidRPr="006863FC">
        <w:rPr>
          <w:rFonts w:ascii="PermianSerifTypeface" w:hAnsi="PermianSerifTypeface"/>
          <w:lang w:val="en-US"/>
        </w:rPr>
        <w:t>485</w:t>
      </w:r>
      <w:r w:rsidR="00F624C0">
        <w:rPr>
          <w:rFonts w:ascii="PermianSerifTypeface" w:hAnsi="PermianSerifTypeface"/>
          <w:lang w:val="en-US"/>
        </w:rPr>
        <w:t>,</w:t>
      </w:r>
      <w:r w:rsidR="0029598A" w:rsidRPr="006863FC">
        <w:rPr>
          <w:rFonts w:ascii="PermianSerifTypeface" w:hAnsi="PermianSerifTypeface"/>
          <w:lang w:val="en-US"/>
        </w:rPr>
        <w:t xml:space="preserve">780 </w:t>
      </w:r>
      <w:r w:rsidRPr="006863FC">
        <w:rPr>
          <w:rFonts w:ascii="PermianSerifTypeface" w:hAnsi="PermianSerifTypeface"/>
          <w:lang w:val="en-US"/>
        </w:rPr>
        <w:t xml:space="preserve">thousand, </w:t>
      </w:r>
      <w:r w:rsidR="002E4AE2" w:rsidRPr="006863FC">
        <w:rPr>
          <w:rFonts w:ascii="PermianSerifTypeface" w:hAnsi="PermianSerifTypeface"/>
          <w:lang w:val="en-US"/>
        </w:rPr>
        <w:t>subsequently being rectified, and executed as follows:</w:t>
      </w:r>
    </w:p>
    <w:p w14:paraId="1138B858" w14:textId="0A0A0A33" w:rsidR="005D11F0" w:rsidRPr="006863FC" w:rsidRDefault="00C638D0" w:rsidP="00C45BC8">
      <w:pPr>
        <w:tabs>
          <w:tab w:val="left" w:pos="2700"/>
        </w:tabs>
        <w:spacing w:line="276" w:lineRule="auto"/>
        <w:ind w:left="6946" w:right="679" w:hanging="6946"/>
        <w:jc w:val="right"/>
        <w:rPr>
          <w:rFonts w:ascii="PermianSerifTypeface" w:hAnsi="PermianSerifTypeface"/>
          <w:b/>
          <w:lang w:val="en-US"/>
        </w:rPr>
      </w:pPr>
      <w:r w:rsidRPr="006863FC">
        <w:rPr>
          <w:rFonts w:ascii="PermianSerifTypeface" w:hAnsi="PermianSerifTypeface"/>
          <w:b/>
          <w:lang w:val="en-US"/>
        </w:rPr>
        <w:t>(</w:t>
      </w:r>
      <w:proofErr w:type="gramStart"/>
      <w:r w:rsidRPr="006863FC">
        <w:rPr>
          <w:rFonts w:ascii="PermianSerifTypeface" w:hAnsi="PermianSerifTypeface"/>
          <w:b/>
          <w:lang w:val="en-US"/>
        </w:rPr>
        <w:t>thousand</w:t>
      </w:r>
      <w:proofErr w:type="gramEnd"/>
      <w:r w:rsidR="004605F3" w:rsidRPr="006863FC">
        <w:rPr>
          <w:rFonts w:ascii="PermianSerifTypeface" w:hAnsi="PermianSerifTypeface"/>
          <w:b/>
          <w:lang w:val="en-US"/>
        </w:rPr>
        <w:t>,</w:t>
      </w:r>
      <w:r w:rsidRPr="006863FC">
        <w:rPr>
          <w:rFonts w:ascii="PermianSerifTypeface" w:hAnsi="PermianSerifTypeface"/>
          <w:b/>
          <w:lang w:val="en-US"/>
        </w:rPr>
        <w:t xml:space="preserve"> </w:t>
      </w:r>
      <w:r w:rsidR="004605F3" w:rsidRPr="006863FC">
        <w:rPr>
          <w:rFonts w:ascii="PermianSerifTypeface" w:hAnsi="PermianSerifTypeface"/>
          <w:b/>
          <w:lang w:val="en-US"/>
        </w:rPr>
        <w:t>MDL</w:t>
      </w:r>
      <w:r w:rsidRPr="006863FC">
        <w:rPr>
          <w:rFonts w:ascii="PermianSerifTypeface" w:hAnsi="PermianSerifTypeface"/>
          <w:b/>
          <w:lang w:val="en-US"/>
        </w:rPr>
        <w:t>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82"/>
        <w:gridCol w:w="1713"/>
        <w:gridCol w:w="1713"/>
        <w:gridCol w:w="1572"/>
      </w:tblGrid>
      <w:tr w:rsidR="005D11F0" w:rsidRPr="006863FC" w14:paraId="5592DBC6" w14:textId="77777777" w:rsidTr="00C45BC8">
        <w:trPr>
          <w:cantSplit/>
          <w:trHeight w:val="448"/>
        </w:trPr>
        <w:tc>
          <w:tcPr>
            <w:tcW w:w="8582" w:type="dxa"/>
            <w:shd w:val="clear" w:color="auto" w:fill="auto"/>
            <w:vAlign w:val="center"/>
          </w:tcPr>
          <w:p w14:paraId="4804C329" w14:textId="28201D4C" w:rsidR="005D11F0" w:rsidRPr="006863FC" w:rsidRDefault="004605F3">
            <w:pPr>
              <w:tabs>
                <w:tab w:val="left" w:pos="2700"/>
              </w:tabs>
              <w:rPr>
                <w:rFonts w:ascii="PermianSerifTypeface" w:hAnsi="PermianSerifTypeface"/>
                <w:b/>
                <w:lang w:val="en-US"/>
              </w:rPr>
            </w:pPr>
            <w:r w:rsidRPr="006863FC">
              <w:rPr>
                <w:rFonts w:ascii="PermianSerifTypeface" w:hAnsi="PermianSerifTypeface"/>
                <w:b/>
                <w:lang w:val="en-US"/>
              </w:rPr>
              <w:t>Item</w:t>
            </w:r>
          </w:p>
        </w:tc>
        <w:tc>
          <w:tcPr>
            <w:tcW w:w="1713" w:type="dxa"/>
            <w:vAlign w:val="center"/>
          </w:tcPr>
          <w:p w14:paraId="79BFE8C3" w14:textId="77777777" w:rsidR="005D11F0" w:rsidRPr="006863FC" w:rsidRDefault="00C638D0">
            <w:pPr>
              <w:tabs>
                <w:tab w:val="left" w:pos="2700"/>
              </w:tabs>
              <w:jc w:val="center"/>
              <w:rPr>
                <w:rFonts w:ascii="PermianSerifTypeface" w:hAnsi="PermianSerifTypeface"/>
                <w:b/>
                <w:lang w:val="en-US"/>
              </w:rPr>
            </w:pPr>
            <w:r w:rsidRPr="006863FC">
              <w:rPr>
                <w:rFonts w:ascii="PermianSerifTypeface" w:hAnsi="PermianSerifTypeface"/>
                <w:b/>
                <w:lang w:val="en-US"/>
              </w:rPr>
              <w:t>Approved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52517E1F" w14:textId="7CBEECFD" w:rsidR="005D11F0" w:rsidRPr="006863FC" w:rsidRDefault="00F674A2">
            <w:pPr>
              <w:tabs>
                <w:tab w:val="left" w:pos="2700"/>
              </w:tabs>
              <w:jc w:val="center"/>
              <w:rPr>
                <w:rFonts w:ascii="PermianSerifTypeface" w:hAnsi="PermianSerifTypeface"/>
                <w:b/>
                <w:highlight w:val="yellow"/>
                <w:lang w:val="en-US"/>
              </w:rPr>
            </w:pPr>
            <w:r w:rsidRPr="006863FC">
              <w:rPr>
                <w:rFonts w:ascii="PermianSerifTypeface" w:hAnsi="PermianSerifTypeface"/>
                <w:b/>
                <w:lang w:val="en-US"/>
              </w:rPr>
              <w:t>Rectified</w:t>
            </w:r>
          </w:p>
        </w:tc>
        <w:tc>
          <w:tcPr>
            <w:tcW w:w="1572" w:type="dxa"/>
            <w:vAlign w:val="center"/>
          </w:tcPr>
          <w:p w14:paraId="1B6039B7" w14:textId="77777777" w:rsidR="005D11F0" w:rsidRPr="006863FC" w:rsidRDefault="00C638D0">
            <w:pPr>
              <w:tabs>
                <w:tab w:val="left" w:pos="2700"/>
              </w:tabs>
              <w:jc w:val="center"/>
              <w:rPr>
                <w:rFonts w:ascii="PermianSerifTypeface" w:hAnsi="PermianSerifTypeface"/>
                <w:b/>
                <w:lang w:val="en-US"/>
              </w:rPr>
            </w:pPr>
            <w:r w:rsidRPr="006863FC">
              <w:rPr>
                <w:rFonts w:ascii="PermianSerifTypeface" w:hAnsi="PermianSerifTypeface"/>
                <w:b/>
                <w:lang w:val="en-US"/>
              </w:rPr>
              <w:t>Executed</w:t>
            </w:r>
          </w:p>
        </w:tc>
      </w:tr>
      <w:tr w:rsidR="005D11F0" w:rsidRPr="006863FC" w14:paraId="1A8ED04F" w14:textId="77777777" w:rsidTr="006863FC">
        <w:trPr>
          <w:cantSplit/>
          <w:trHeight w:val="364"/>
        </w:trPr>
        <w:tc>
          <w:tcPr>
            <w:tcW w:w="8582" w:type="dxa"/>
            <w:shd w:val="clear" w:color="auto" w:fill="auto"/>
            <w:vAlign w:val="center"/>
          </w:tcPr>
          <w:p w14:paraId="7E0620E7" w14:textId="7310A747" w:rsidR="005D11F0" w:rsidRPr="006863FC" w:rsidRDefault="00C638D0">
            <w:pPr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Expenses related to services provided to NBM</w:t>
            </w:r>
          </w:p>
        </w:tc>
        <w:tc>
          <w:tcPr>
            <w:tcW w:w="1713" w:type="dxa"/>
            <w:vAlign w:val="center"/>
          </w:tcPr>
          <w:p w14:paraId="4C294649" w14:textId="22A558CA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9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721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667A4ED6" w14:textId="08598FD7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9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721</w:t>
            </w:r>
          </w:p>
        </w:tc>
        <w:tc>
          <w:tcPr>
            <w:tcW w:w="1572" w:type="dxa"/>
            <w:vAlign w:val="center"/>
          </w:tcPr>
          <w:p w14:paraId="7D2F4C4B" w14:textId="41297600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3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012</w:t>
            </w:r>
          </w:p>
        </w:tc>
      </w:tr>
      <w:tr w:rsidR="004605F3" w:rsidRPr="006863FC" w14:paraId="605AAD67" w14:textId="77777777" w:rsidTr="006863FC">
        <w:trPr>
          <w:cantSplit/>
          <w:trHeight w:val="364"/>
        </w:trPr>
        <w:tc>
          <w:tcPr>
            <w:tcW w:w="8582" w:type="dxa"/>
            <w:shd w:val="clear" w:color="auto" w:fill="auto"/>
            <w:vAlign w:val="center"/>
          </w:tcPr>
          <w:p w14:paraId="73DA324D" w14:textId="60EE313F" w:rsidR="004605F3" w:rsidRPr="006863FC" w:rsidRDefault="004605F3" w:rsidP="004605F3">
            <w:pPr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Personnel expenses</w:t>
            </w:r>
          </w:p>
        </w:tc>
        <w:tc>
          <w:tcPr>
            <w:tcW w:w="1713" w:type="dxa"/>
            <w:vAlign w:val="center"/>
          </w:tcPr>
          <w:p w14:paraId="14C89861" w14:textId="4C382D7E" w:rsidR="004605F3" w:rsidRPr="006863FC" w:rsidRDefault="004605F3" w:rsidP="004605F3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277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777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6E8A83FF" w14:textId="00D0C79C" w:rsidR="004605F3" w:rsidRPr="006863FC" w:rsidRDefault="004605F3" w:rsidP="004605F3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277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607</w:t>
            </w:r>
          </w:p>
        </w:tc>
        <w:tc>
          <w:tcPr>
            <w:tcW w:w="1572" w:type="dxa"/>
            <w:vAlign w:val="center"/>
          </w:tcPr>
          <w:p w14:paraId="52F6C7C5" w14:textId="27B95945" w:rsidR="004605F3" w:rsidRPr="006863FC" w:rsidRDefault="004605F3" w:rsidP="004605F3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255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870</w:t>
            </w:r>
          </w:p>
        </w:tc>
      </w:tr>
      <w:tr w:rsidR="004605F3" w:rsidRPr="006863FC" w14:paraId="311A8B8B" w14:textId="77777777" w:rsidTr="006863FC">
        <w:trPr>
          <w:cantSplit/>
          <w:trHeight w:val="364"/>
        </w:trPr>
        <w:tc>
          <w:tcPr>
            <w:tcW w:w="8582" w:type="dxa"/>
            <w:shd w:val="clear" w:color="auto" w:fill="auto"/>
            <w:vAlign w:val="center"/>
          </w:tcPr>
          <w:p w14:paraId="11BB2449" w14:textId="7E520222" w:rsidR="004605F3" w:rsidRPr="006863FC" w:rsidRDefault="008F19F8" w:rsidP="004605F3">
            <w:pPr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Social security contribution and other insurance expenses</w:t>
            </w:r>
          </w:p>
        </w:tc>
        <w:tc>
          <w:tcPr>
            <w:tcW w:w="1713" w:type="dxa"/>
            <w:vAlign w:val="center"/>
          </w:tcPr>
          <w:p w14:paraId="536BAC28" w14:textId="11CFA50B" w:rsidR="004605F3" w:rsidRPr="006863FC" w:rsidRDefault="004605F3" w:rsidP="004605F3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77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202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64B857BD" w14:textId="127B80CA" w:rsidR="004605F3" w:rsidRPr="006863FC" w:rsidRDefault="004605F3" w:rsidP="004605F3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77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202</w:t>
            </w:r>
          </w:p>
        </w:tc>
        <w:tc>
          <w:tcPr>
            <w:tcW w:w="1572" w:type="dxa"/>
            <w:vAlign w:val="center"/>
          </w:tcPr>
          <w:p w14:paraId="0F0AEC5E" w14:textId="4EB08CB7" w:rsidR="004605F3" w:rsidRPr="006863FC" w:rsidRDefault="004605F3" w:rsidP="004605F3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72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425</w:t>
            </w:r>
          </w:p>
        </w:tc>
      </w:tr>
      <w:tr w:rsidR="005D11F0" w:rsidRPr="006863FC" w14:paraId="1759CFBE" w14:textId="77777777" w:rsidTr="006863FC">
        <w:trPr>
          <w:cantSplit/>
          <w:trHeight w:val="364"/>
        </w:trPr>
        <w:tc>
          <w:tcPr>
            <w:tcW w:w="8582" w:type="dxa"/>
            <w:shd w:val="clear" w:color="auto" w:fill="auto"/>
            <w:vAlign w:val="center"/>
          </w:tcPr>
          <w:p w14:paraId="62683294" w14:textId="77777777" w:rsidR="005D11F0" w:rsidRPr="006863FC" w:rsidRDefault="00C638D0">
            <w:pPr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General expenses</w:t>
            </w:r>
          </w:p>
        </w:tc>
        <w:tc>
          <w:tcPr>
            <w:tcW w:w="1713" w:type="dxa"/>
            <w:vAlign w:val="center"/>
          </w:tcPr>
          <w:p w14:paraId="526944DC" w14:textId="764A9FC5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35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299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2B8397BF" w14:textId="0E4A5C7B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35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299</w:t>
            </w:r>
          </w:p>
        </w:tc>
        <w:tc>
          <w:tcPr>
            <w:tcW w:w="1572" w:type="dxa"/>
            <w:vAlign w:val="center"/>
          </w:tcPr>
          <w:p w14:paraId="72613C79" w14:textId="09239DED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20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691</w:t>
            </w:r>
          </w:p>
        </w:tc>
      </w:tr>
      <w:tr w:rsidR="004605F3" w:rsidRPr="006863FC" w14:paraId="03D44878" w14:textId="77777777" w:rsidTr="006863FC">
        <w:trPr>
          <w:cantSplit/>
          <w:trHeight w:val="364"/>
        </w:trPr>
        <w:tc>
          <w:tcPr>
            <w:tcW w:w="8582" w:type="dxa"/>
            <w:shd w:val="clear" w:color="auto" w:fill="auto"/>
            <w:vAlign w:val="center"/>
          </w:tcPr>
          <w:p w14:paraId="6B836125" w14:textId="37ED71DD" w:rsidR="004605F3" w:rsidRPr="006863FC" w:rsidRDefault="004605F3" w:rsidP="004605F3">
            <w:pPr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Repairs and maintenance expenses</w:t>
            </w:r>
          </w:p>
        </w:tc>
        <w:tc>
          <w:tcPr>
            <w:tcW w:w="1713" w:type="dxa"/>
            <w:vAlign w:val="center"/>
          </w:tcPr>
          <w:p w14:paraId="2A32C054" w14:textId="61602A61" w:rsidR="004605F3" w:rsidRPr="006863FC" w:rsidRDefault="004605F3" w:rsidP="004605F3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37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654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780921F7" w14:textId="57A56217" w:rsidR="004605F3" w:rsidRPr="006863FC" w:rsidRDefault="004605F3" w:rsidP="004605F3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37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037</w:t>
            </w:r>
          </w:p>
        </w:tc>
        <w:tc>
          <w:tcPr>
            <w:tcW w:w="1572" w:type="dxa"/>
            <w:vAlign w:val="center"/>
          </w:tcPr>
          <w:p w14:paraId="1168FD90" w14:textId="4133FC1B" w:rsidR="004605F3" w:rsidRPr="006863FC" w:rsidRDefault="004605F3" w:rsidP="004605F3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17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790</w:t>
            </w:r>
          </w:p>
        </w:tc>
      </w:tr>
      <w:tr w:rsidR="005D11F0" w:rsidRPr="006863FC" w14:paraId="5E7962F9" w14:textId="77777777" w:rsidTr="006863FC">
        <w:trPr>
          <w:cantSplit/>
          <w:trHeight w:val="364"/>
        </w:trPr>
        <w:tc>
          <w:tcPr>
            <w:tcW w:w="8582" w:type="dxa"/>
            <w:shd w:val="clear" w:color="auto" w:fill="auto"/>
            <w:vAlign w:val="center"/>
          </w:tcPr>
          <w:p w14:paraId="7714B2EC" w14:textId="17FE3B25" w:rsidR="005D11F0" w:rsidRPr="006863FC" w:rsidRDefault="008F19F8">
            <w:pPr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 xml:space="preserve">Write offs </w:t>
            </w:r>
            <w:r w:rsidR="00214BD3" w:rsidRPr="006863FC">
              <w:rPr>
                <w:rFonts w:ascii="PermianSerifTypeface" w:hAnsi="PermianSerifTypeface"/>
                <w:lang w:val="en-US"/>
              </w:rPr>
              <w:t xml:space="preserve">of </w:t>
            </w:r>
            <w:r w:rsidRPr="006863FC">
              <w:rPr>
                <w:rFonts w:ascii="PermianSerifTypeface" w:hAnsi="PermianSerifTypeface"/>
                <w:lang w:val="en-US"/>
              </w:rPr>
              <w:t>non-financial assets</w:t>
            </w:r>
          </w:p>
        </w:tc>
        <w:tc>
          <w:tcPr>
            <w:tcW w:w="1713" w:type="dxa"/>
            <w:vAlign w:val="center"/>
          </w:tcPr>
          <w:p w14:paraId="7020FF9F" w14:textId="77777777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67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3CFB594B" w14:textId="77777777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684</w:t>
            </w:r>
          </w:p>
        </w:tc>
        <w:tc>
          <w:tcPr>
            <w:tcW w:w="1572" w:type="dxa"/>
            <w:vAlign w:val="center"/>
          </w:tcPr>
          <w:p w14:paraId="119D66B2" w14:textId="77777777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617</w:t>
            </w:r>
          </w:p>
        </w:tc>
      </w:tr>
      <w:tr w:rsidR="005D11F0" w:rsidRPr="006863FC" w14:paraId="5D9C6B46" w14:textId="77777777" w:rsidTr="006863FC">
        <w:trPr>
          <w:cantSplit/>
          <w:trHeight w:val="364"/>
        </w:trPr>
        <w:tc>
          <w:tcPr>
            <w:tcW w:w="8582" w:type="dxa"/>
            <w:shd w:val="clear" w:color="auto" w:fill="auto"/>
            <w:vAlign w:val="center"/>
          </w:tcPr>
          <w:p w14:paraId="71D6E004" w14:textId="6442D42E" w:rsidR="005D11F0" w:rsidRPr="006863FC" w:rsidRDefault="00C638D0">
            <w:pPr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 xml:space="preserve">Social </w:t>
            </w:r>
            <w:r w:rsidR="00F674A2" w:rsidRPr="006863FC">
              <w:rPr>
                <w:rFonts w:ascii="PermianSerifTypeface" w:hAnsi="PermianSerifTypeface"/>
                <w:lang w:val="en-US"/>
              </w:rPr>
              <w:t>expenses</w:t>
            </w:r>
          </w:p>
        </w:tc>
        <w:tc>
          <w:tcPr>
            <w:tcW w:w="1713" w:type="dxa"/>
            <w:vAlign w:val="center"/>
          </w:tcPr>
          <w:p w14:paraId="5B5CF96E" w14:textId="50FDC1FE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4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900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18D9D418" w14:textId="65226AD3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5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070</w:t>
            </w:r>
          </w:p>
        </w:tc>
        <w:tc>
          <w:tcPr>
            <w:tcW w:w="1572" w:type="dxa"/>
            <w:vAlign w:val="center"/>
          </w:tcPr>
          <w:p w14:paraId="77AA5C1B" w14:textId="08B683E5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1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513</w:t>
            </w:r>
          </w:p>
        </w:tc>
      </w:tr>
      <w:tr w:rsidR="005D11F0" w:rsidRPr="006863FC" w14:paraId="371BAD0F" w14:textId="77777777" w:rsidTr="006863FC">
        <w:trPr>
          <w:cantSplit/>
          <w:trHeight w:val="364"/>
        </w:trPr>
        <w:tc>
          <w:tcPr>
            <w:tcW w:w="8582" w:type="dxa"/>
            <w:shd w:val="clear" w:color="auto" w:fill="auto"/>
            <w:vAlign w:val="center"/>
          </w:tcPr>
          <w:p w14:paraId="54CC32D2" w14:textId="6D63419E" w:rsidR="005D11F0" w:rsidRPr="006863FC" w:rsidRDefault="00F674A2">
            <w:pPr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 xml:space="preserve">Impairment of non-financial assets </w:t>
            </w:r>
            <w:r w:rsidR="00C638D0" w:rsidRPr="006863FC">
              <w:rPr>
                <w:rFonts w:ascii="PermianSerifTypeface" w:hAnsi="PermianSerifTypeface"/>
                <w:lang w:val="en-US"/>
              </w:rPr>
              <w:t xml:space="preserve">and </w:t>
            </w:r>
            <w:r w:rsidR="00F24B6A" w:rsidRPr="006863FC">
              <w:rPr>
                <w:rFonts w:ascii="PermianSerifTypeface" w:hAnsi="PermianSerifTypeface"/>
                <w:lang w:val="en-US"/>
              </w:rPr>
              <w:t xml:space="preserve">other </w:t>
            </w:r>
            <w:r w:rsidR="00C638D0" w:rsidRPr="006863FC">
              <w:rPr>
                <w:rFonts w:ascii="PermianSerifTypeface" w:hAnsi="PermianSerifTypeface"/>
                <w:lang w:val="en-US"/>
              </w:rPr>
              <w:t>provisions</w:t>
            </w:r>
          </w:p>
        </w:tc>
        <w:tc>
          <w:tcPr>
            <w:tcW w:w="1713" w:type="dxa"/>
            <w:vAlign w:val="center"/>
          </w:tcPr>
          <w:p w14:paraId="38C68CB0" w14:textId="77777777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8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34101315" w14:textId="77777777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8</w:t>
            </w:r>
          </w:p>
        </w:tc>
        <w:tc>
          <w:tcPr>
            <w:tcW w:w="1572" w:type="dxa"/>
            <w:vAlign w:val="center"/>
          </w:tcPr>
          <w:p w14:paraId="67B8C99E" w14:textId="77777777" w:rsidR="005D11F0" w:rsidRPr="006863FC" w:rsidRDefault="002E4AE2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-</w:t>
            </w:r>
          </w:p>
        </w:tc>
      </w:tr>
      <w:tr w:rsidR="005D11F0" w:rsidRPr="006863FC" w14:paraId="4A4BCE3D" w14:textId="77777777" w:rsidTr="006863FC">
        <w:trPr>
          <w:cantSplit/>
          <w:trHeight w:val="364"/>
        </w:trPr>
        <w:tc>
          <w:tcPr>
            <w:tcW w:w="8582" w:type="dxa"/>
            <w:shd w:val="clear" w:color="auto" w:fill="auto"/>
            <w:vAlign w:val="center"/>
          </w:tcPr>
          <w:p w14:paraId="3BCAD930" w14:textId="3D88C21B" w:rsidR="005D11F0" w:rsidRPr="006863FC" w:rsidRDefault="00F674A2">
            <w:pPr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Depreciation and a</w:t>
            </w:r>
            <w:r w:rsidR="00C638D0" w:rsidRPr="006863FC">
              <w:rPr>
                <w:rFonts w:ascii="PermianSerifTypeface" w:hAnsi="PermianSerifTypeface"/>
                <w:lang w:val="en-US"/>
              </w:rPr>
              <w:t>morti</w:t>
            </w:r>
            <w:r w:rsidRPr="006863FC">
              <w:rPr>
                <w:rFonts w:ascii="PermianSerifTypeface" w:hAnsi="PermianSerifTypeface"/>
                <w:lang w:val="en-US"/>
              </w:rPr>
              <w:t>s</w:t>
            </w:r>
            <w:r w:rsidR="00C638D0" w:rsidRPr="006863FC">
              <w:rPr>
                <w:rFonts w:ascii="PermianSerifTypeface" w:hAnsi="PermianSerifTypeface"/>
                <w:lang w:val="en-US"/>
              </w:rPr>
              <w:t xml:space="preserve">ation expenses </w:t>
            </w:r>
          </w:p>
        </w:tc>
        <w:tc>
          <w:tcPr>
            <w:tcW w:w="1713" w:type="dxa"/>
            <w:vAlign w:val="center"/>
          </w:tcPr>
          <w:p w14:paraId="6FFADDE0" w14:textId="7BA37712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43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152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061ED99B" w14:textId="7B83B840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43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152</w:t>
            </w:r>
          </w:p>
        </w:tc>
        <w:tc>
          <w:tcPr>
            <w:tcW w:w="1572" w:type="dxa"/>
            <w:vAlign w:val="center"/>
          </w:tcPr>
          <w:p w14:paraId="688ED344" w14:textId="493E5321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lang w:val="en-US"/>
              </w:rPr>
            </w:pPr>
            <w:r w:rsidRPr="006863FC">
              <w:rPr>
                <w:rFonts w:ascii="PermianSerifTypeface" w:hAnsi="PermianSerifTypeface"/>
                <w:lang w:val="en-US"/>
              </w:rPr>
              <w:t>33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lang w:val="en-US"/>
              </w:rPr>
              <w:t>886</w:t>
            </w:r>
          </w:p>
        </w:tc>
      </w:tr>
      <w:tr w:rsidR="005D11F0" w:rsidRPr="006863FC" w14:paraId="04497FDC" w14:textId="77777777" w:rsidTr="006863FC">
        <w:trPr>
          <w:cantSplit/>
          <w:trHeight w:val="521"/>
        </w:trPr>
        <w:tc>
          <w:tcPr>
            <w:tcW w:w="8582" w:type="dxa"/>
            <w:shd w:val="clear" w:color="auto" w:fill="auto"/>
            <w:vAlign w:val="center"/>
          </w:tcPr>
          <w:p w14:paraId="5933E1A3" w14:textId="3943BF0C" w:rsidR="005D11F0" w:rsidRPr="006863FC" w:rsidRDefault="00C638D0">
            <w:pPr>
              <w:rPr>
                <w:rFonts w:ascii="PermianSerifTypeface" w:hAnsi="PermianSerifTypeface"/>
                <w:b/>
                <w:lang w:val="en-US"/>
              </w:rPr>
            </w:pPr>
            <w:r w:rsidRPr="006863FC">
              <w:rPr>
                <w:rFonts w:ascii="PermianSerifTypeface" w:hAnsi="PermianSerifTypeface"/>
                <w:b/>
                <w:lang w:val="en-US"/>
              </w:rPr>
              <w:t xml:space="preserve">Total </w:t>
            </w:r>
            <w:r w:rsidR="004605F3" w:rsidRPr="006863FC">
              <w:rPr>
                <w:rFonts w:ascii="PermianSerifTypeface" w:hAnsi="PermianSerifTypeface"/>
                <w:b/>
                <w:lang w:val="en-US"/>
              </w:rPr>
              <w:t>expenses</w:t>
            </w:r>
          </w:p>
        </w:tc>
        <w:tc>
          <w:tcPr>
            <w:tcW w:w="1713" w:type="dxa"/>
            <w:vAlign w:val="center"/>
          </w:tcPr>
          <w:p w14:paraId="3663FE23" w14:textId="4F40068F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b/>
                <w:lang w:val="en-US"/>
              </w:rPr>
            </w:pPr>
            <w:r w:rsidRPr="006863FC">
              <w:rPr>
                <w:rFonts w:ascii="PermianSerifTypeface" w:hAnsi="PermianSerifTypeface"/>
                <w:b/>
                <w:lang w:val="en-US"/>
              </w:rPr>
              <w:t>485</w:t>
            </w:r>
            <w:r w:rsidR="00107191">
              <w:rPr>
                <w:rFonts w:ascii="PermianSerifTypeface" w:hAnsi="PermianSerifTypeface"/>
                <w:b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b/>
                <w:lang w:val="en-US"/>
              </w:rPr>
              <w:t>780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351948FA" w14:textId="4E2E84D1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b/>
                <w:lang w:val="en-US"/>
              </w:rPr>
            </w:pPr>
            <w:r w:rsidRPr="006863FC">
              <w:rPr>
                <w:rFonts w:ascii="PermianSerifTypeface" w:hAnsi="PermianSerifTypeface"/>
                <w:b/>
                <w:lang w:val="en-US"/>
              </w:rPr>
              <w:t>485</w:t>
            </w:r>
            <w:r w:rsidR="00107191">
              <w:rPr>
                <w:rFonts w:ascii="PermianSerifTypeface" w:hAnsi="PermianSerifTypeface"/>
                <w:b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b/>
                <w:lang w:val="en-US"/>
              </w:rPr>
              <w:t>780</w:t>
            </w:r>
          </w:p>
        </w:tc>
        <w:tc>
          <w:tcPr>
            <w:tcW w:w="1572" w:type="dxa"/>
            <w:vAlign w:val="center"/>
          </w:tcPr>
          <w:p w14:paraId="26116481" w14:textId="09C7407D" w:rsidR="005D11F0" w:rsidRPr="006863FC" w:rsidRDefault="00C638D0">
            <w:pPr>
              <w:tabs>
                <w:tab w:val="left" w:pos="2700"/>
              </w:tabs>
              <w:ind w:right="244"/>
              <w:jc w:val="right"/>
              <w:rPr>
                <w:rFonts w:ascii="PermianSerifTypeface" w:hAnsi="PermianSerifTypeface"/>
                <w:b/>
                <w:lang w:val="en-US"/>
              </w:rPr>
            </w:pPr>
            <w:r w:rsidRPr="006863FC">
              <w:rPr>
                <w:rFonts w:ascii="PermianSerifTypeface" w:hAnsi="PermianSerifTypeface"/>
                <w:b/>
                <w:lang w:val="en-US"/>
              </w:rPr>
              <w:t>405</w:t>
            </w:r>
            <w:r w:rsidR="00107191">
              <w:rPr>
                <w:rFonts w:ascii="PermianSerifTypeface" w:hAnsi="PermianSerifTypeface"/>
                <w:b/>
                <w:lang w:val="en-US"/>
              </w:rPr>
              <w:t>,</w:t>
            </w:r>
            <w:r w:rsidRPr="006863FC">
              <w:rPr>
                <w:rFonts w:ascii="PermianSerifTypeface" w:hAnsi="PermianSerifTypeface"/>
                <w:b/>
                <w:lang w:val="en-US"/>
              </w:rPr>
              <w:t>804</w:t>
            </w:r>
          </w:p>
        </w:tc>
      </w:tr>
    </w:tbl>
    <w:p w14:paraId="12BAC9FB" w14:textId="77777777" w:rsidR="00FC5141" w:rsidRPr="00DD0EEC" w:rsidRDefault="00FC5141" w:rsidP="00FC5141">
      <w:pPr>
        <w:tabs>
          <w:tab w:val="left" w:pos="2700"/>
        </w:tabs>
        <w:ind w:left="6946" w:right="1276" w:hanging="6946"/>
        <w:jc w:val="right"/>
        <w:rPr>
          <w:rFonts w:ascii="PermianSerifTypeface" w:hAnsi="PermianSerifTypeface"/>
          <w:b/>
          <w:sz w:val="10"/>
          <w:szCs w:val="10"/>
          <w:lang w:val="en-US"/>
        </w:rPr>
      </w:pPr>
    </w:p>
    <w:p w14:paraId="22E3585C" w14:textId="77777777" w:rsidR="00E40381" w:rsidRPr="00DD0EEC" w:rsidRDefault="00E40381" w:rsidP="00E40381">
      <w:pPr>
        <w:jc w:val="both"/>
        <w:rPr>
          <w:b/>
          <w:sz w:val="2"/>
          <w:szCs w:val="2"/>
          <w:lang w:val="en-US"/>
        </w:rPr>
      </w:pPr>
    </w:p>
    <w:p w14:paraId="06C1816A" w14:textId="77777777" w:rsidR="00FC5141" w:rsidRDefault="00FC5141" w:rsidP="00FC5141">
      <w:pPr>
        <w:tabs>
          <w:tab w:val="left" w:pos="2700"/>
        </w:tabs>
        <w:spacing w:line="264" w:lineRule="auto"/>
        <w:ind w:right="567"/>
        <w:rPr>
          <w:rFonts w:ascii="PermianSerifTypeface" w:hAnsi="PermianSerifTypeface"/>
          <w:b/>
          <w:lang w:val="en-US"/>
        </w:rPr>
      </w:pPr>
    </w:p>
    <w:p w14:paraId="7488EC7C" w14:textId="77777777" w:rsidR="00C2023C" w:rsidRPr="00DD0EEC" w:rsidRDefault="00C2023C" w:rsidP="00FC5141">
      <w:pPr>
        <w:tabs>
          <w:tab w:val="left" w:pos="2700"/>
        </w:tabs>
        <w:spacing w:line="264" w:lineRule="auto"/>
        <w:ind w:right="567"/>
        <w:rPr>
          <w:rFonts w:ascii="PermianSerifTypeface" w:hAnsi="PermianSerifTypeface"/>
          <w:b/>
          <w:lang w:val="en-US"/>
        </w:rPr>
      </w:pPr>
    </w:p>
    <w:p w14:paraId="488E77A1" w14:textId="77777777" w:rsidR="00B64932" w:rsidRPr="00DD0EEC" w:rsidRDefault="00B64932" w:rsidP="00FC5141">
      <w:pPr>
        <w:tabs>
          <w:tab w:val="left" w:pos="2700"/>
        </w:tabs>
        <w:spacing w:line="264" w:lineRule="auto"/>
        <w:ind w:right="567"/>
        <w:rPr>
          <w:rFonts w:ascii="PermianSerifTypeface" w:hAnsi="PermianSerifTypeface"/>
          <w:b/>
          <w:sz w:val="22"/>
          <w:szCs w:val="22"/>
          <w:lang w:val="en-US"/>
        </w:rPr>
      </w:pPr>
    </w:p>
    <w:p w14:paraId="63A285F4" w14:textId="336B9DC5" w:rsidR="005D11F0" w:rsidRPr="00373B08" w:rsidRDefault="00C2023C">
      <w:pPr>
        <w:tabs>
          <w:tab w:val="left" w:pos="2700"/>
        </w:tabs>
        <w:spacing w:line="264" w:lineRule="auto"/>
        <w:ind w:right="567"/>
        <w:rPr>
          <w:rFonts w:ascii="PermianSerifTypeface" w:hAnsi="PermianSerifTypeface"/>
          <w:lang w:val="en-US"/>
        </w:rPr>
      </w:pPr>
      <w:r w:rsidRPr="00373B08">
        <w:rPr>
          <w:rFonts w:ascii="PermianSerifTypeface" w:hAnsi="PermianSerifTypeface"/>
          <w:b/>
          <w:lang w:val="en-US"/>
        </w:rPr>
        <w:t xml:space="preserve">CAPITAL EXPENDITURE BUDGET </w:t>
      </w:r>
      <w:r w:rsidR="00F05503" w:rsidRPr="00373B08">
        <w:rPr>
          <w:rFonts w:ascii="PermianSerifTypeface" w:hAnsi="PermianSerifTypeface"/>
          <w:b/>
          <w:lang w:val="en-US"/>
        </w:rPr>
        <w:t>of the National Bank of Moldova</w:t>
      </w:r>
    </w:p>
    <w:p w14:paraId="6CF9C717" w14:textId="30B6DE07" w:rsidR="005D11F0" w:rsidRPr="00373B08" w:rsidRDefault="00C2023C">
      <w:pPr>
        <w:tabs>
          <w:tab w:val="left" w:pos="2700"/>
        </w:tabs>
        <w:spacing w:before="60" w:line="264" w:lineRule="auto"/>
        <w:ind w:right="567"/>
        <w:rPr>
          <w:rFonts w:ascii="PermianSerifTypeface" w:hAnsi="PermianSerifTypeface"/>
          <w:lang w:val="en-US"/>
        </w:rPr>
      </w:pPr>
      <w:r w:rsidRPr="00373B08">
        <w:rPr>
          <w:rFonts w:ascii="PermianSerifTypeface" w:hAnsi="PermianSerifTypeface"/>
          <w:spacing w:val="-2"/>
          <w:lang w:val="en-US"/>
        </w:rPr>
        <w:t>Capital expenditure budget</w:t>
      </w:r>
      <w:r w:rsidR="00F05503" w:rsidRPr="00373B08">
        <w:rPr>
          <w:rFonts w:ascii="PermianSerifTypeface" w:hAnsi="PermianSerifTypeface"/>
          <w:spacing w:val="-2"/>
          <w:lang w:val="en-US"/>
        </w:rPr>
        <w:t xml:space="preserve"> of the National Bank of Moldova </w:t>
      </w:r>
      <w:r w:rsidR="00AD6894" w:rsidRPr="00373B08">
        <w:rPr>
          <w:rFonts w:ascii="PermianSerifTypeface" w:hAnsi="PermianSerifTypeface"/>
          <w:spacing w:val="-2"/>
          <w:lang w:val="en-US"/>
        </w:rPr>
        <w:t xml:space="preserve">for the year </w:t>
      </w:r>
      <w:r w:rsidR="0029598A" w:rsidRPr="00373B08">
        <w:rPr>
          <w:rFonts w:ascii="PermianSerifTypeface" w:hAnsi="PermianSerifTypeface"/>
          <w:spacing w:val="-2"/>
          <w:lang w:val="en-US"/>
        </w:rPr>
        <w:t xml:space="preserve">2023 </w:t>
      </w:r>
      <w:r w:rsidRPr="00373B08">
        <w:rPr>
          <w:rFonts w:ascii="PermianSerifTypeface" w:hAnsi="PermianSerifTypeface"/>
          <w:spacing w:val="-2"/>
          <w:lang w:val="en-US"/>
        </w:rPr>
        <w:t xml:space="preserve">was </w:t>
      </w:r>
      <w:r w:rsidR="000B5D52" w:rsidRPr="00373B08">
        <w:rPr>
          <w:rFonts w:ascii="PermianSerifTypeface" w:hAnsi="PermianSerifTypeface"/>
          <w:spacing w:val="-2"/>
          <w:lang w:val="en-US"/>
        </w:rPr>
        <w:t xml:space="preserve">approved </w:t>
      </w:r>
      <w:r w:rsidR="005104CE" w:rsidRPr="00373B08">
        <w:rPr>
          <w:rFonts w:ascii="PermianSerifTypeface" w:hAnsi="PermianSerifTypeface"/>
          <w:spacing w:val="-2"/>
          <w:lang w:val="en-US"/>
        </w:rPr>
        <w:t>in amount of</w:t>
      </w:r>
      <w:r w:rsidR="00F05503" w:rsidRPr="00373B08">
        <w:rPr>
          <w:rFonts w:ascii="PermianSerifTypeface" w:hAnsi="PermianSerifTypeface"/>
          <w:spacing w:val="-2"/>
          <w:lang w:val="en-US"/>
        </w:rPr>
        <w:t xml:space="preserve"> MDL</w:t>
      </w:r>
      <w:r w:rsidR="005104CE" w:rsidRPr="00373B08">
        <w:rPr>
          <w:rFonts w:ascii="PermianSerifTypeface" w:hAnsi="PermianSerifTypeface"/>
          <w:spacing w:val="-2"/>
          <w:lang w:val="en-US"/>
        </w:rPr>
        <w:t xml:space="preserve"> </w:t>
      </w:r>
      <w:r w:rsidR="006334D8" w:rsidRPr="00373B08">
        <w:rPr>
          <w:rFonts w:ascii="PermianSerifTypeface" w:hAnsi="PermianSerifTypeface"/>
          <w:spacing w:val="-2"/>
          <w:lang w:val="en-US"/>
        </w:rPr>
        <w:t>214</w:t>
      </w:r>
      <w:r w:rsidR="00F624C0">
        <w:rPr>
          <w:rFonts w:ascii="PermianSerifTypeface" w:hAnsi="PermianSerifTypeface"/>
          <w:spacing w:val="-2"/>
          <w:lang w:val="en-US"/>
        </w:rPr>
        <w:t>,</w:t>
      </w:r>
      <w:r w:rsidR="006334D8" w:rsidRPr="00373B08">
        <w:rPr>
          <w:rFonts w:ascii="PermianSerifTypeface" w:hAnsi="PermianSerifTypeface"/>
          <w:spacing w:val="-2"/>
          <w:lang w:val="en-US"/>
        </w:rPr>
        <w:t xml:space="preserve">404 </w:t>
      </w:r>
      <w:r w:rsidR="00C62E0F" w:rsidRPr="00373B08">
        <w:rPr>
          <w:rFonts w:ascii="PermianSerifTypeface" w:hAnsi="PermianSerifTypeface"/>
          <w:spacing w:val="-2"/>
          <w:lang w:val="en-US"/>
        </w:rPr>
        <w:t xml:space="preserve">thousand </w:t>
      </w:r>
      <w:r w:rsidR="000B5D52" w:rsidRPr="00373B08">
        <w:rPr>
          <w:rFonts w:ascii="PermianSerifTypeface" w:hAnsi="PermianSerifTypeface"/>
          <w:spacing w:val="-2"/>
          <w:lang w:val="en-US"/>
        </w:rPr>
        <w:t xml:space="preserve">(including </w:t>
      </w:r>
      <w:r w:rsidRPr="00373B08">
        <w:rPr>
          <w:rFonts w:ascii="PermianSerifTypeface" w:hAnsi="PermianSerifTypeface"/>
          <w:lang w:val="en-US"/>
        </w:rPr>
        <w:t xml:space="preserve">allowances for </w:t>
      </w:r>
      <w:r w:rsidR="000B5D52" w:rsidRPr="00373B08">
        <w:rPr>
          <w:rFonts w:ascii="PermianSerifTypeface" w:hAnsi="PermianSerifTypeface"/>
          <w:lang w:val="en-US"/>
        </w:rPr>
        <w:t xml:space="preserve">multiannual </w:t>
      </w:r>
      <w:r w:rsidR="000B5D52" w:rsidRPr="00373B08">
        <w:rPr>
          <w:rFonts w:ascii="PermianSerifTypeface" w:hAnsi="PermianSerifTypeface"/>
          <w:spacing w:val="-2"/>
          <w:lang w:val="en-US"/>
        </w:rPr>
        <w:t xml:space="preserve">projects </w:t>
      </w:r>
      <w:r w:rsidR="000B5D52" w:rsidRPr="00373B08">
        <w:rPr>
          <w:rFonts w:ascii="PermianSerifTypeface" w:hAnsi="PermianSerifTypeface"/>
          <w:lang w:val="en-US"/>
        </w:rPr>
        <w:t>in amount of</w:t>
      </w:r>
      <w:r w:rsidR="00F05503" w:rsidRPr="00373B08">
        <w:rPr>
          <w:rFonts w:ascii="PermianSerifTypeface" w:hAnsi="PermianSerifTypeface"/>
          <w:lang w:val="en-US"/>
        </w:rPr>
        <w:t xml:space="preserve"> MDL</w:t>
      </w:r>
      <w:r w:rsidR="000B5D52" w:rsidRPr="00373B08">
        <w:rPr>
          <w:rFonts w:ascii="PermianSerifTypeface" w:hAnsi="PermianSerifTypeface"/>
          <w:lang w:val="en-US"/>
        </w:rPr>
        <w:t xml:space="preserve"> </w:t>
      </w:r>
      <w:r w:rsidR="006334D8" w:rsidRPr="00373B08">
        <w:rPr>
          <w:rFonts w:ascii="PermianSerifTypeface" w:hAnsi="PermianSerifTypeface"/>
          <w:lang w:val="en-US"/>
        </w:rPr>
        <w:t>121</w:t>
      </w:r>
      <w:r w:rsidR="00F624C0">
        <w:rPr>
          <w:rFonts w:ascii="PermianSerifTypeface" w:hAnsi="PermianSerifTypeface"/>
          <w:lang w:val="en-US"/>
        </w:rPr>
        <w:t>,</w:t>
      </w:r>
      <w:r w:rsidR="006334D8" w:rsidRPr="00373B08">
        <w:rPr>
          <w:rFonts w:ascii="PermianSerifTypeface" w:hAnsi="PermianSerifTypeface"/>
          <w:lang w:val="en-US"/>
        </w:rPr>
        <w:t xml:space="preserve">712 </w:t>
      </w:r>
      <w:r w:rsidR="000B5D52" w:rsidRPr="00373B08">
        <w:rPr>
          <w:rFonts w:ascii="PermianSerifTypeface" w:hAnsi="PermianSerifTypeface"/>
          <w:lang w:val="en-US"/>
        </w:rPr>
        <w:t xml:space="preserve">thousand), </w:t>
      </w:r>
      <w:r w:rsidR="004053DC" w:rsidRPr="00373B08">
        <w:rPr>
          <w:rFonts w:ascii="PermianSerifTypeface" w:hAnsi="PermianSerifTypeface"/>
          <w:lang w:val="en-US"/>
        </w:rPr>
        <w:t xml:space="preserve">with </w:t>
      </w:r>
      <w:r w:rsidR="00F05503" w:rsidRPr="00373B08">
        <w:rPr>
          <w:rFonts w:ascii="PermianSerifTypeface" w:hAnsi="PermianSerifTypeface"/>
          <w:lang w:val="en-US"/>
        </w:rPr>
        <w:t xml:space="preserve">MDL </w:t>
      </w:r>
      <w:r w:rsidR="006334D8" w:rsidRPr="00373B08">
        <w:rPr>
          <w:rFonts w:ascii="PermianSerifTypeface" w:hAnsi="PermianSerifTypeface"/>
          <w:lang w:val="en-US"/>
        </w:rPr>
        <w:t>66</w:t>
      </w:r>
      <w:r w:rsidR="00F624C0">
        <w:rPr>
          <w:rFonts w:ascii="PermianSerifTypeface" w:hAnsi="PermianSerifTypeface"/>
          <w:lang w:val="en-US"/>
        </w:rPr>
        <w:t>,</w:t>
      </w:r>
      <w:r w:rsidR="006334D8" w:rsidRPr="00373B08">
        <w:rPr>
          <w:rFonts w:ascii="PermianSerifTypeface" w:hAnsi="PermianSerifTypeface"/>
          <w:lang w:val="en-US"/>
        </w:rPr>
        <w:t xml:space="preserve">345 </w:t>
      </w:r>
      <w:r w:rsidR="000B5D52" w:rsidRPr="00373B08">
        <w:rPr>
          <w:rFonts w:ascii="PermianSerifTypeface" w:hAnsi="PermianSerifTypeface"/>
          <w:lang w:val="en-US"/>
        </w:rPr>
        <w:t>thousand</w:t>
      </w:r>
      <w:r w:rsidRPr="00373B08">
        <w:rPr>
          <w:rFonts w:ascii="PermianSerifTypeface" w:hAnsi="PermianSerifTypeface"/>
          <w:lang w:val="en-US"/>
        </w:rPr>
        <w:t xml:space="preserve"> allocated for payments in 2023. The budget was </w:t>
      </w:r>
      <w:r w:rsidR="006334D8" w:rsidRPr="00373B08">
        <w:rPr>
          <w:rFonts w:ascii="PermianSerifTypeface" w:hAnsi="PermianSerifTypeface"/>
          <w:lang w:val="en-US"/>
        </w:rPr>
        <w:t xml:space="preserve">subsequently </w:t>
      </w:r>
      <w:r w:rsidR="00F05503" w:rsidRPr="00373B08">
        <w:rPr>
          <w:rFonts w:ascii="PermianSerifTypeface" w:hAnsi="PermianSerifTypeface"/>
          <w:lang w:val="en-US"/>
        </w:rPr>
        <w:t>rectified</w:t>
      </w:r>
      <w:r w:rsidR="002E4AE2" w:rsidRPr="00373B08">
        <w:rPr>
          <w:rFonts w:ascii="PermianSerifTypeface" w:hAnsi="PermianSerifTypeface"/>
          <w:lang w:val="en-US"/>
        </w:rPr>
        <w:t xml:space="preserve">, </w:t>
      </w:r>
      <w:r w:rsidR="006334D8" w:rsidRPr="00373B08">
        <w:rPr>
          <w:rFonts w:ascii="PermianSerifTypeface" w:hAnsi="PermianSerifTypeface"/>
          <w:lang w:val="en-US"/>
        </w:rPr>
        <w:t xml:space="preserve">and </w:t>
      </w:r>
      <w:r w:rsidR="004053DC" w:rsidRPr="00373B08">
        <w:rPr>
          <w:rFonts w:ascii="PermianSerifTypeface" w:hAnsi="PermianSerifTypeface"/>
          <w:lang w:val="en-US"/>
        </w:rPr>
        <w:t xml:space="preserve">executed </w:t>
      </w:r>
      <w:r w:rsidR="006334D8" w:rsidRPr="00373B08">
        <w:rPr>
          <w:rFonts w:ascii="PermianSerifTypeface" w:hAnsi="PermianSerifTypeface"/>
          <w:lang w:val="en-US"/>
        </w:rPr>
        <w:t>as follows</w:t>
      </w:r>
      <w:r w:rsidR="006933E4" w:rsidRPr="00373B08">
        <w:rPr>
          <w:rFonts w:ascii="PermianSerifTypeface" w:hAnsi="PermianSerifTypeface"/>
          <w:lang w:val="en-US"/>
        </w:rPr>
        <w:t>:</w:t>
      </w:r>
    </w:p>
    <w:p w14:paraId="41B73FA4" w14:textId="77777777" w:rsidR="00F05503" w:rsidRPr="00373B08" w:rsidRDefault="00F05503" w:rsidP="00373B08">
      <w:pPr>
        <w:tabs>
          <w:tab w:val="left" w:pos="2700"/>
        </w:tabs>
        <w:spacing w:line="360" w:lineRule="auto"/>
        <w:ind w:left="6946" w:right="679" w:hanging="6946"/>
        <w:jc w:val="right"/>
        <w:rPr>
          <w:rFonts w:ascii="PermianSerifTypeface" w:hAnsi="PermianSerifTypeface"/>
          <w:b/>
          <w:lang w:val="en-US"/>
        </w:rPr>
      </w:pPr>
      <w:r w:rsidRPr="00373B08">
        <w:rPr>
          <w:rFonts w:ascii="PermianSerifTypeface" w:hAnsi="PermianSerifTypeface"/>
          <w:b/>
          <w:lang w:val="en-US"/>
        </w:rPr>
        <w:t>(</w:t>
      </w:r>
      <w:proofErr w:type="gramStart"/>
      <w:r w:rsidRPr="00373B08">
        <w:rPr>
          <w:rFonts w:ascii="PermianSerifTypeface" w:hAnsi="PermianSerifTypeface"/>
          <w:b/>
          <w:lang w:val="en-US"/>
        </w:rPr>
        <w:t>thousand</w:t>
      </w:r>
      <w:proofErr w:type="gramEnd"/>
      <w:r w:rsidRPr="00373B08">
        <w:rPr>
          <w:rFonts w:ascii="PermianSerifTypeface" w:hAnsi="PermianSerifTypeface"/>
          <w:b/>
          <w:lang w:val="en-US"/>
        </w:rPr>
        <w:t>, MDL)</w:t>
      </w:r>
    </w:p>
    <w:tbl>
      <w:tblPr>
        <w:tblW w:w="136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20"/>
        <w:gridCol w:w="1808"/>
        <w:gridCol w:w="1808"/>
        <w:gridCol w:w="1808"/>
        <w:gridCol w:w="1809"/>
        <w:gridCol w:w="1555"/>
      </w:tblGrid>
      <w:tr w:rsidR="005D11F0" w:rsidRPr="00373B08" w14:paraId="06AB797D" w14:textId="77777777" w:rsidTr="00373B08">
        <w:trPr>
          <w:trHeight w:val="385"/>
        </w:trPr>
        <w:tc>
          <w:tcPr>
            <w:tcW w:w="4820" w:type="dxa"/>
            <w:vMerge w:val="restart"/>
            <w:shd w:val="clear" w:color="auto" w:fill="auto"/>
            <w:vAlign w:val="center"/>
          </w:tcPr>
          <w:p w14:paraId="51B9AC93" w14:textId="21B20355" w:rsidR="005D11F0" w:rsidRPr="00373B08" w:rsidRDefault="00F05503" w:rsidP="000614D2">
            <w:pPr>
              <w:tabs>
                <w:tab w:val="left" w:pos="2700"/>
              </w:tabs>
              <w:jc w:val="center"/>
              <w:rPr>
                <w:rFonts w:ascii="PermianSerifTypeface" w:hAnsi="PermianSerifTypeface"/>
                <w:b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lang w:val="en-US"/>
              </w:rPr>
              <w:t>Item</w:t>
            </w:r>
          </w:p>
        </w:tc>
        <w:tc>
          <w:tcPr>
            <w:tcW w:w="3616" w:type="dxa"/>
            <w:gridSpan w:val="2"/>
            <w:vAlign w:val="center"/>
          </w:tcPr>
          <w:p w14:paraId="5B1E6C4D" w14:textId="77777777" w:rsidR="005D11F0" w:rsidRPr="00373B08" w:rsidRDefault="00C638D0">
            <w:pPr>
              <w:tabs>
                <w:tab w:val="left" w:pos="2700"/>
              </w:tabs>
              <w:ind w:left="-73" w:right="-101"/>
              <w:jc w:val="center"/>
              <w:rPr>
                <w:rFonts w:ascii="PermianSerifTypeface" w:hAnsi="PermianSerifTypeface"/>
                <w:b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lang w:val="en-US"/>
              </w:rPr>
              <w:t>Approved</w:t>
            </w:r>
          </w:p>
        </w:tc>
        <w:tc>
          <w:tcPr>
            <w:tcW w:w="3617" w:type="dxa"/>
            <w:gridSpan w:val="2"/>
            <w:vAlign w:val="center"/>
          </w:tcPr>
          <w:p w14:paraId="392DAB34" w14:textId="124974E7" w:rsidR="005D11F0" w:rsidRPr="00373B08" w:rsidRDefault="00F05503">
            <w:pPr>
              <w:tabs>
                <w:tab w:val="left" w:pos="2700"/>
              </w:tabs>
              <w:ind w:left="-73" w:right="-101"/>
              <w:jc w:val="center"/>
              <w:rPr>
                <w:rFonts w:ascii="PermianSerifTypeface" w:hAnsi="PermianSerifTypeface"/>
                <w:b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lang w:val="en-US"/>
              </w:rPr>
              <w:t>Rectified</w:t>
            </w:r>
          </w:p>
        </w:tc>
        <w:tc>
          <w:tcPr>
            <w:tcW w:w="1555" w:type="dxa"/>
            <w:vMerge w:val="restart"/>
            <w:vAlign w:val="center"/>
          </w:tcPr>
          <w:p w14:paraId="280DAC94" w14:textId="77777777" w:rsidR="005D11F0" w:rsidRPr="00373B08" w:rsidRDefault="00C638D0">
            <w:pPr>
              <w:tabs>
                <w:tab w:val="left" w:pos="2700"/>
              </w:tabs>
              <w:ind w:left="-73" w:right="-101"/>
              <w:jc w:val="center"/>
              <w:rPr>
                <w:rFonts w:ascii="PermianSerifTypeface" w:hAnsi="PermianSerifTypeface"/>
                <w:b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lang w:val="en-US"/>
              </w:rPr>
              <w:t xml:space="preserve">Executed </w:t>
            </w:r>
          </w:p>
          <w:p w14:paraId="2FA27692" w14:textId="77777777" w:rsidR="005D11F0" w:rsidRPr="00373B08" w:rsidRDefault="00C638D0">
            <w:pPr>
              <w:tabs>
                <w:tab w:val="left" w:pos="2700"/>
              </w:tabs>
              <w:ind w:left="-73" w:right="-101"/>
              <w:jc w:val="center"/>
              <w:rPr>
                <w:rFonts w:ascii="PermianSerifTypeface" w:hAnsi="PermianSerifTypeface"/>
                <w:b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lang w:val="en-US"/>
              </w:rPr>
              <w:t>(payments)</w:t>
            </w:r>
          </w:p>
        </w:tc>
      </w:tr>
      <w:tr w:rsidR="00C2023C" w:rsidRPr="00373B08" w14:paraId="6B8267A6" w14:textId="77777777" w:rsidTr="00373B08">
        <w:trPr>
          <w:trHeight w:val="1128"/>
        </w:trPr>
        <w:tc>
          <w:tcPr>
            <w:tcW w:w="4820" w:type="dxa"/>
            <w:vMerge/>
            <w:shd w:val="clear" w:color="auto" w:fill="auto"/>
            <w:vAlign w:val="center"/>
          </w:tcPr>
          <w:p w14:paraId="7B605798" w14:textId="77777777" w:rsidR="00C2023C" w:rsidRPr="00373B08" w:rsidRDefault="00C2023C" w:rsidP="00C2023C">
            <w:pPr>
              <w:tabs>
                <w:tab w:val="left" w:pos="2700"/>
              </w:tabs>
              <w:rPr>
                <w:rFonts w:ascii="PermianSerifTypeface" w:hAnsi="PermianSerifTypeface"/>
                <w:b/>
                <w:highlight w:val="yellow"/>
                <w:lang w:val="en-US"/>
              </w:rPr>
            </w:pPr>
          </w:p>
        </w:tc>
        <w:tc>
          <w:tcPr>
            <w:tcW w:w="1808" w:type="dxa"/>
            <w:vAlign w:val="center"/>
          </w:tcPr>
          <w:p w14:paraId="3A0D6259" w14:textId="009B4CA9" w:rsidR="00C2023C" w:rsidRPr="00373B08" w:rsidRDefault="00C2023C" w:rsidP="00C2023C">
            <w:pPr>
              <w:tabs>
                <w:tab w:val="left" w:pos="2700"/>
              </w:tabs>
              <w:ind w:right="-24"/>
              <w:jc w:val="center"/>
              <w:rPr>
                <w:rFonts w:ascii="PermianSerifTypeface" w:hAnsi="PermianSerifTypeface"/>
                <w:b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lang w:val="en-US"/>
              </w:rPr>
              <w:t>Capital expenditure allowances approved</w:t>
            </w:r>
            <w:r w:rsidRPr="00373B08">
              <w:rPr>
                <w:rFonts w:ascii="PermianSerifTypeface" w:hAnsi="PermianSerifTypeface"/>
                <w:b/>
                <w:lang w:val="en-US"/>
              </w:rPr>
              <w:br/>
              <w:t>2023-2027</w:t>
            </w:r>
          </w:p>
        </w:tc>
        <w:tc>
          <w:tcPr>
            <w:tcW w:w="1808" w:type="dxa"/>
            <w:vAlign w:val="center"/>
          </w:tcPr>
          <w:p w14:paraId="3B7D60BD" w14:textId="62CC7088" w:rsidR="00C2023C" w:rsidRPr="00373B08" w:rsidRDefault="00C2023C" w:rsidP="00C2023C">
            <w:pPr>
              <w:tabs>
                <w:tab w:val="left" w:pos="2700"/>
              </w:tabs>
              <w:ind w:right="-24"/>
              <w:jc w:val="center"/>
              <w:rPr>
                <w:rFonts w:ascii="PermianSerifTypeface" w:hAnsi="PermianSerifTypeface"/>
                <w:b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lang w:val="en-US"/>
              </w:rPr>
              <w:t>Capital expenditure in</w:t>
            </w:r>
            <w:r w:rsidR="00373B08">
              <w:rPr>
                <w:rFonts w:ascii="PermianSerifTypeface" w:hAnsi="PermianSerifTypeface"/>
                <w:b/>
                <w:lang w:val="en-US"/>
              </w:rPr>
              <w:t xml:space="preserve"> </w:t>
            </w:r>
            <w:proofErr w:type="gramStart"/>
            <w:r w:rsidRPr="00373B08">
              <w:rPr>
                <w:rFonts w:ascii="PermianSerifTypeface" w:hAnsi="PermianSerifTypeface"/>
                <w:b/>
                <w:lang w:val="en-US"/>
              </w:rPr>
              <w:t>2023</w:t>
            </w:r>
            <w:proofErr w:type="gramEnd"/>
            <w:r w:rsidRPr="00373B08">
              <w:rPr>
                <w:rFonts w:ascii="PermianSerifTypeface" w:hAnsi="PermianSerifTypeface"/>
                <w:b/>
                <w:lang w:val="en-US"/>
              </w:rPr>
              <w:t xml:space="preserve"> </w:t>
            </w:r>
          </w:p>
          <w:p w14:paraId="6853E585" w14:textId="2DC6B793" w:rsidR="00C2023C" w:rsidRPr="00373B08" w:rsidRDefault="00C2023C" w:rsidP="00C2023C">
            <w:pPr>
              <w:tabs>
                <w:tab w:val="left" w:pos="2700"/>
              </w:tabs>
              <w:ind w:right="-24"/>
              <w:jc w:val="center"/>
              <w:rPr>
                <w:rFonts w:ascii="PermianSerifTypeface" w:hAnsi="PermianSerifTypeface"/>
                <w:b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lang w:val="en-US"/>
              </w:rPr>
              <w:t>(payments)</w:t>
            </w:r>
          </w:p>
        </w:tc>
        <w:tc>
          <w:tcPr>
            <w:tcW w:w="1808" w:type="dxa"/>
            <w:vAlign w:val="center"/>
          </w:tcPr>
          <w:p w14:paraId="75990B49" w14:textId="5ACC9C21" w:rsidR="00C2023C" w:rsidRPr="00373B08" w:rsidRDefault="00C2023C" w:rsidP="00C2023C">
            <w:pPr>
              <w:tabs>
                <w:tab w:val="left" w:pos="2700"/>
              </w:tabs>
              <w:ind w:right="-24"/>
              <w:jc w:val="center"/>
              <w:rPr>
                <w:rFonts w:ascii="PermianSerifTypeface" w:hAnsi="PermianSerifTypeface"/>
                <w:b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lang w:val="en-US"/>
              </w:rPr>
              <w:t>Capital expenditure allowances approved</w:t>
            </w:r>
            <w:r w:rsidRPr="00373B08">
              <w:rPr>
                <w:rFonts w:ascii="PermianSerifTypeface" w:hAnsi="PermianSerifTypeface"/>
                <w:b/>
                <w:lang w:val="en-US"/>
              </w:rPr>
              <w:br/>
              <w:t>2023-2027</w:t>
            </w:r>
          </w:p>
        </w:tc>
        <w:tc>
          <w:tcPr>
            <w:tcW w:w="1809" w:type="dxa"/>
            <w:shd w:val="clear" w:color="auto" w:fill="auto"/>
            <w:vAlign w:val="center"/>
          </w:tcPr>
          <w:p w14:paraId="17AB2B0C" w14:textId="78A56475" w:rsidR="00C2023C" w:rsidRPr="00373B08" w:rsidRDefault="00C2023C" w:rsidP="00C2023C">
            <w:pPr>
              <w:tabs>
                <w:tab w:val="left" w:pos="2700"/>
              </w:tabs>
              <w:ind w:right="-24"/>
              <w:jc w:val="center"/>
              <w:rPr>
                <w:rFonts w:ascii="PermianSerifTypeface" w:hAnsi="PermianSerifTypeface"/>
                <w:b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lang w:val="en-US"/>
              </w:rPr>
              <w:t>Capital expenditure in</w:t>
            </w:r>
            <w:r w:rsidR="00373B08">
              <w:rPr>
                <w:rFonts w:ascii="PermianSerifTypeface" w:hAnsi="PermianSerifTypeface"/>
                <w:b/>
                <w:lang w:val="en-US"/>
              </w:rPr>
              <w:t xml:space="preserve"> </w:t>
            </w:r>
            <w:proofErr w:type="gramStart"/>
            <w:r w:rsidRPr="00373B08">
              <w:rPr>
                <w:rFonts w:ascii="PermianSerifTypeface" w:hAnsi="PermianSerifTypeface"/>
                <w:b/>
                <w:lang w:val="en-US"/>
              </w:rPr>
              <w:t>2023</w:t>
            </w:r>
            <w:proofErr w:type="gramEnd"/>
            <w:r w:rsidRPr="00373B08">
              <w:rPr>
                <w:rFonts w:ascii="PermianSerifTypeface" w:hAnsi="PermianSerifTypeface"/>
                <w:b/>
                <w:lang w:val="en-US"/>
              </w:rPr>
              <w:t xml:space="preserve"> </w:t>
            </w:r>
          </w:p>
          <w:p w14:paraId="064ACED3" w14:textId="2AFA01D5" w:rsidR="00C2023C" w:rsidRPr="00373B08" w:rsidRDefault="00C2023C" w:rsidP="00C2023C">
            <w:pPr>
              <w:tabs>
                <w:tab w:val="left" w:pos="2700"/>
              </w:tabs>
              <w:ind w:right="-24"/>
              <w:jc w:val="center"/>
              <w:rPr>
                <w:rFonts w:ascii="PermianSerifTypeface" w:hAnsi="PermianSerifTypeface"/>
                <w:b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lang w:val="en-US"/>
              </w:rPr>
              <w:t>(payments)</w:t>
            </w:r>
          </w:p>
        </w:tc>
        <w:tc>
          <w:tcPr>
            <w:tcW w:w="1555" w:type="dxa"/>
            <w:vMerge/>
            <w:vAlign w:val="center"/>
          </w:tcPr>
          <w:p w14:paraId="7EED2A73" w14:textId="77777777" w:rsidR="00C2023C" w:rsidRPr="00373B08" w:rsidRDefault="00C2023C" w:rsidP="00C2023C">
            <w:pPr>
              <w:tabs>
                <w:tab w:val="left" w:pos="2700"/>
              </w:tabs>
              <w:ind w:left="-73" w:right="-101"/>
              <w:jc w:val="center"/>
              <w:rPr>
                <w:rFonts w:ascii="PermianSerifTypeface" w:hAnsi="PermianSerifTypeface"/>
                <w:b/>
                <w:lang w:val="en-US"/>
              </w:rPr>
            </w:pPr>
          </w:p>
        </w:tc>
      </w:tr>
      <w:tr w:rsidR="00C2023C" w:rsidRPr="00373B08" w14:paraId="4E75D256" w14:textId="77777777" w:rsidTr="00373B08">
        <w:trPr>
          <w:trHeight w:val="161"/>
        </w:trPr>
        <w:tc>
          <w:tcPr>
            <w:tcW w:w="4820" w:type="dxa"/>
            <w:shd w:val="clear" w:color="auto" w:fill="auto"/>
            <w:vAlign w:val="center"/>
          </w:tcPr>
          <w:p w14:paraId="2ED0B2DB" w14:textId="77777777" w:rsidR="00C2023C" w:rsidRPr="00373B08" w:rsidRDefault="00C2023C" w:rsidP="00C2023C">
            <w:pPr>
              <w:rPr>
                <w:rFonts w:ascii="PermianSerifTypeface" w:hAnsi="PermianSerifTypeface"/>
                <w:highlight w:val="yellow"/>
                <w:lang w:val="en-US"/>
              </w:rPr>
            </w:pPr>
          </w:p>
        </w:tc>
        <w:tc>
          <w:tcPr>
            <w:tcW w:w="1808" w:type="dxa"/>
            <w:vAlign w:val="center"/>
          </w:tcPr>
          <w:p w14:paraId="176A5314" w14:textId="77777777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</w:p>
        </w:tc>
        <w:tc>
          <w:tcPr>
            <w:tcW w:w="1808" w:type="dxa"/>
            <w:vAlign w:val="center"/>
          </w:tcPr>
          <w:p w14:paraId="6501DFBC" w14:textId="77777777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</w:p>
        </w:tc>
        <w:tc>
          <w:tcPr>
            <w:tcW w:w="1808" w:type="dxa"/>
            <w:vAlign w:val="center"/>
          </w:tcPr>
          <w:p w14:paraId="13F1155A" w14:textId="77777777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</w:p>
        </w:tc>
        <w:tc>
          <w:tcPr>
            <w:tcW w:w="1809" w:type="dxa"/>
            <w:shd w:val="clear" w:color="auto" w:fill="auto"/>
            <w:vAlign w:val="center"/>
          </w:tcPr>
          <w:p w14:paraId="22CCE04F" w14:textId="77777777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</w:p>
        </w:tc>
        <w:tc>
          <w:tcPr>
            <w:tcW w:w="1555" w:type="dxa"/>
            <w:vAlign w:val="center"/>
          </w:tcPr>
          <w:p w14:paraId="28C5FC89" w14:textId="77777777" w:rsidR="00C2023C" w:rsidRPr="00373B08" w:rsidRDefault="00C2023C" w:rsidP="00C2023C">
            <w:pPr>
              <w:tabs>
                <w:tab w:val="left" w:pos="2700"/>
              </w:tabs>
              <w:ind w:right="171"/>
              <w:jc w:val="right"/>
              <w:rPr>
                <w:rFonts w:ascii="PermianSerifTypeface" w:hAnsi="PermianSerifTypeface"/>
                <w:lang w:val="en-US"/>
              </w:rPr>
            </w:pPr>
          </w:p>
        </w:tc>
      </w:tr>
      <w:tr w:rsidR="00C2023C" w:rsidRPr="00373B08" w14:paraId="0440AFFA" w14:textId="77777777" w:rsidTr="00373B08">
        <w:trPr>
          <w:trHeight w:val="429"/>
        </w:trPr>
        <w:tc>
          <w:tcPr>
            <w:tcW w:w="4820" w:type="dxa"/>
            <w:shd w:val="clear" w:color="auto" w:fill="auto"/>
            <w:vAlign w:val="center"/>
          </w:tcPr>
          <w:p w14:paraId="04CF3E79" w14:textId="18A7D322" w:rsidR="00C2023C" w:rsidRPr="00373B08" w:rsidRDefault="00C2023C" w:rsidP="00C2023C">
            <w:pPr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 xml:space="preserve">Hardware </w:t>
            </w:r>
          </w:p>
        </w:tc>
        <w:tc>
          <w:tcPr>
            <w:tcW w:w="1808" w:type="dxa"/>
            <w:vAlign w:val="center"/>
          </w:tcPr>
          <w:p w14:paraId="1D9C627A" w14:textId="29037C1A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12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574</w:t>
            </w:r>
          </w:p>
        </w:tc>
        <w:tc>
          <w:tcPr>
            <w:tcW w:w="1808" w:type="dxa"/>
            <w:vAlign w:val="center"/>
          </w:tcPr>
          <w:p w14:paraId="137AB6D8" w14:textId="6A89DE8D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12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574</w:t>
            </w:r>
          </w:p>
        </w:tc>
        <w:tc>
          <w:tcPr>
            <w:tcW w:w="1808" w:type="dxa"/>
            <w:vAlign w:val="center"/>
          </w:tcPr>
          <w:p w14:paraId="65C52BBF" w14:textId="402E029E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12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574</w:t>
            </w:r>
          </w:p>
        </w:tc>
        <w:tc>
          <w:tcPr>
            <w:tcW w:w="1809" w:type="dxa"/>
            <w:shd w:val="clear" w:color="auto" w:fill="auto"/>
            <w:vAlign w:val="center"/>
          </w:tcPr>
          <w:p w14:paraId="582C2FD4" w14:textId="50FA6610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12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574</w:t>
            </w:r>
          </w:p>
        </w:tc>
        <w:tc>
          <w:tcPr>
            <w:tcW w:w="1555" w:type="dxa"/>
            <w:vAlign w:val="center"/>
          </w:tcPr>
          <w:p w14:paraId="3233B201" w14:textId="5C36EB22" w:rsidR="00C2023C" w:rsidRPr="00373B08" w:rsidRDefault="00C2023C" w:rsidP="00C2023C">
            <w:pPr>
              <w:tabs>
                <w:tab w:val="left" w:pos="2700"/>
              </w:tabs>
              <w:ind w:right="171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6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908</w:t>
            </w:r>
          </w:p>
        </w:tc>
      </w:tr>
      <w:tr w:rsidR="00C2023C" w:rsidRPr="00373B08" w14:paraId="297B32E7" w14:textId="77777777" w:rsidTr="00373B08">
        <w:trPr>
          <w:trHeight w:val="429"/>
        </w:trPr>
        <w:tc>
          <w:tcPr>
            <w:tcW w:w="4820" w:type="dxa"/>
            <w:shd w:val="clear" w:color="auto" w:fill="auto"/>
            <w:vAlign w:val="center"/>
          </w:tcPr>
          <w:p w14:paraId="40ABB49B" w14:textId="699004AD" w:rsidR="00C2023C" w:rsidRPr="00373B08" w:rsidRDefault="00C2023C" w:rsidP="00C2023C">
            <w:pPr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Computer software and licenses</w:t>
            </w:r>
          </w:p>
        </w:tc>
        <w:tc>
          <w:tcPr>
            <w:tcW w:w="1808" w:type="dxa"/>
            <w:vAlign w:val="center"/>
          </w:tcPr>
          <w:p w14:paraId="163C6D49" w14:textId="34E6D72E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10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892</w:t>
            </w:r>
          </w:p>
        </w:tc>
        <w:tc>
          <w:tcPr>
            <w:tcW w:w="1808" w:type="dxa"/>
            <w:vAlign w:val="center"/>
          </w:tcPr>
          <w:p w14:paraId="27394E3B" w14:textId="18A8511C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10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892</w:t>
            </w:r>
          </w:p>
        </w:tc>
        <w:tc>
          <w:tcPr>
            <w:tcW w:w="1808" w:type="dxa"/>
            <w:vAlign w:val="center"/>
          </w:tcPr>
          <w:p w14:paraId="5C7AF690" w14:textId="3B21684D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10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892</w:t>
            </w:r>
          </w:p>
        </w:tc>
        <w:tc>
          <w:tcPr>
            <w:tcW w:w="1809" w:type="dxa"/>
            <w:shd w:val="clear" w:color="auto" w:fill="auto"/>
            <w:vAlign w:val="center"/>
          </w:tcPr>
          <w:p w14:paraId="7451D6F0" w14:textId="423C0B73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10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892</w:t>
            </w:r>
          </w:p>
        </w:tc>
        <w:tc>
          <w:tcPr>
            <w:tcW w:w="1555" w:type="dxa"/>
            <w:vAlign w:val="center"/>
          </w:tcPr>
          <w:p w14:paraId="02AFB339" w14:textId="2124BD5F" w:rsidR="00C2023C" w:rsidRPr="00373B08" w:rsidRDefault="00C2023C" w:rsidP="00C2023C">
            <w:pPr>
              <w:tabs>
                <w:tab w:val="left" w:pos="2700"/>
              </w:tabs>
              <w:ind w:right="171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9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267</w:t>
            </w:r>
          </w:p>
        </w:tc>
      </w:tr>
      <w:tr w:rsidR="00C2023C" w:rsidRPr="00373B08" w14:paraId="3197C64D" w14:textId="77777777" w:rsidTr="00373B08">
        <w:trPr>
          <w:trHeight w:val="429"/>
        </w:trPr>
        <w:tc>
          <w:tcPr>
            <w:tcW w:w="4820" w:type="dxa"/>
            <w:shd w:val="clear" w:color="auto" w:fill="auto"/>
            <w:vAlign w:val="center"/>
          </w:tcPr>
          <w:p w14:paraId="765C8D4D" w14:textId="77777777" w:rsidR="00C2023C" w:rsidRPr="00373B08" w:rsidRDefault="00C2023C" w:rsidP="00C2023C">
            <w:pPr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Machinery and equipment</w:t>
            </w:r>
          </w:p>
        </w:tc>
        <w:tc>
          <w:tcPr>
            <w:tcW w:w="1808" w:type="dxa"/>
            <w:vAlign w:val="center"/>
          </w:tcPr>
          <w:p w14:paraId="57A5BB75" w14:textId="3A2BF98E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3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093</w:t>
            </w:r>
          </w:p>
        </w:tc>
        <w:tc>
          <w:tcPr>
            <w:tcW w:w="1808" w:type="dxa"/>
            <w:vAlign w:val="center"/>
          </w:tcPr>
          <w:p w14:paraId="0C155458" w14:textId="015B1A8F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3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093</w:t>
            </w:r>
          </w:p>
        </w:tc>
        <w:tc>
          <w:tcPr>
            <w:tcW w:w="1808" w:type="dxa"/>
            <w:vAlign w:val="center"/>
          </w:tcPr>
          <w:p w14:paraId="29516978" w14:textId="3FB42822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2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393</w:t>
            </w:r>
          </w:p>
        </w:tc>
        <w:tc>
          <w:tcPr>
            <w:tcW w:w="1809" w:type="dxa"/>
            <w:shd w:val="clear" w:color="auto" w:fill="auto"/>
            <w:vAlign w:val="center"/>
          </w:tcPr>
          <w:p w14:paraId="3347EE98" w14:textId="73A80345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2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393</w:t>
            </w:r>
          </w:p>
        </w:tc>
        <w:tc>
          <w:tcPr>
            <w:tcW w:w="1555" w:type="dxa"/>
            <w:vAlign w:val="center"/>
          </w:tcPr>
          <w:p w14:paraId="69991A6D" w14:textId="1C892B91" w:rsidR="00C2023C" w:rsidRPr="00373B08" w:rsidRDefault="00C2023C" w:rsidP="00C2023C">
            <w:pPr>
              <w:tabs>
                <w:tab w:val="left" w:pos="2700"/>
              </w:tabs>
              <w:ind w:right="171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1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948</w:t>
            </w:r>
          </w:p>
        </w:tc>
      </w:tr>
      <w:tr w:rsidR="00C2023C" w:rsidRPr="00373B08" w14:paraId="205251D6" w14:textId="77777777" w:rsidTr="00373B08">
        <w:trPr>
          <w:trHeight w:val="429"/>
        </w:trPr>
        <w:tc>
          <w:tcPr>
            <w:tcW w:w="4820" w:type="dxa"/>
            <w:shd w:val="clear" w:color="auto" w:fill="auto"/>
            <w:vAlign w:val="center"/>
          </w:tcPr>
          <w:p w14:paraId="269F57BC" w14:textId="28F5ABCA" w:rsidR="00C2023C" w:rsidRPr="00373B08" w:rsidRDefault="00C2023C" w:rsidP="00C2023C">
            <w:pPr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Household equipment</w:t>
            </w:r>
          </w:p>
        </w:tc>
        <w:tc>
          <w:tcPr>
            <w:tcW w:w="1808" w:type="dxa"/>
            <w:vAlign w:val="center"/>
          </w:tcPr>
          <w:p w14:paraId="49F58004" w14:textId="7323557D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7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495</w:t>
            </w:r>
          </w:p>
        </w:tc>
        <w:tc>
          <w:tcPr>
            <w:tcW w:w="1808" w:type="dxa"/>
            <w:vAlign w:val="center"/>
          </w:tcPr>
          <w:p w14:paraId="6A3D068C" w14:textId="6ED87CC3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7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495</w:t>
            </w:r>
          </w:p>
        </w:tc>
        <w:tc>
          <w:tcPr>
            <w:tcW w:w="1808" w:type="dxa"/>
            <w:vAlign w:val="center"/>
          </w:tcPr>
          <w:p w14:paraId="423114AE" w14:textId="4E243A95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8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120</w:t>
            </w:r>
          </w:p>
        </w:tc>
        <w:tc>
          <w:tcPr>
            <w:tcW w:w="1809" w:type="dxa"/>
            <w:shd w:val="clear" w:color="auto" w:fill="auto"/>
            <w:vAlign w:val="center"/>
          </w:tcPr>
          <w:p w14:paraId="6FF33FA9" w14:textId="7E191032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8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120</w:t>
            </w:r>
          </w:p>
        </w:tc>
        <w:tc>
          <w:tcPr>
            <w:tcW w:w="1555" w:type="dxa"/>
            <w:vAlign w:val="center"/>
          </w:tcPr>
          <w:p w14:paraId="61DE182D" w14:textId="563D4D1D" w:rsidR="00C2023C" w:rsidRPr="00373B08" w:rsidRDefault="00C2023C" w:rsidP="00C2023C">
            <w:pPr>
              <w:tabs>
                <w:tab w:val="left" w:pos="2700"/>
              </w:tabs>
              <w:ind w:right="171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5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583</w:t>
            </w:r>
          </w:p>
        </w:tc>
      </w:tr>
      <w:tr w:rsidR="00C2023C" w:rsidRPr="00373B08" w14:paraId="22C86DA7" w14:textId="77777777" w:rsidTr="00373B08">
        <w:trPr>
          <w:trHeight w:val="429"/>
        </w:trPr>
        <w:tc>
          <w:tcPr>
            <w:tcW w:w="4820" w:type="dxa"/>
            <w:shd w:val="clear" w:color="auto" w:fill="auto"/>
            <w:vAlign w:val="center"/>
          </w:tcPr>
          <w:p w14:paraId="111A5044" w14:textId="2E12C11A" w:rsidR="00C2023C" w:rsidRPr="00373B08" w:rsidRDefault="00C2023C" w:rsidP="00C2023C">
            <w:pPr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Building construction, capital repairs</w:t>
            </w:r>
          </w:p>
        </w:tc>
        <w:tc>
          <w:tcPr>
            <w:tcW w:w="1808" w:type="dxa"/>
            <w:vAlign w:val="center"/>
          </w:tcPr>
          <w:p w14:paraId="39860C28" w14:textId="123F8C8B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3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415</w:t>
            </w:r>
          </w:p>
        </w:tc>
        <w:tc>
          <w:tcPr>
            <w:tcW w:w="1808" w:type="dxa"/>
            <w:vAlign w:val="center"/>
          </w:tcPr>
          <w:p w14:paraId="668D30FF" w14:textId="1E2F7F6F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3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415</w:t>
            </w:r>
          </w:p>
        </w:tc>
        <w:tc>
          <w:tcPr>
            <w:tcW w:w="1808" w:type="dxa"/>
            <w:vAlign w:val="center"/>
          </w:tcPr>
          <w:p w14:paraId="519D9801" w14:textId="10D668A7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5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160</w:t>
            </w:r>
          </w:p>
        </w:tc>
        <w:tc>
          <w:tcPr>
            <w:tcW w:w="1809" w:type="dxa"/>
            <w:shd w:val="clear" w:color="auto" w:fill="auto"/>
            <w:vAlign w:val="center"/>
          </w:tcPr>
          <w:p w14:paraId="25DD3163" w14:textId="6BCFFFB9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5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160</w:t>
            </w:r>
          </w:p>
        </w:tc>
        <w:tc>
          <w:tcPr>
            <w:tcW w:w="1555" w:type="dxa"/>
            <w:vAlign w:val="center"/>
          </w:tcPr>
          <w:p w14:paraId="31BC6055" w14:textId="77777777" w:rsidR="00C2023C" w:rsidRPr="00373B08" w:rsidRDefault="00C2023C" w:rsidP="00C2023C">
            <w:pPr>
              <w:tabs>
                <w:tab w:val="left" w:pos="2700"/>
              </w:tabs>
              <w:ind w:right="171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-</w:t>
            </w:r>
          </w:p>
        </w:tc>
      </w:tr>
      <w:tr w:rsidR="00C2023C" w:rsidRPr="00373B08" w14:paraId="6A9ED6BF" w14:textId="77777777" w:rsidTr="00373B08">
        <w:trPr>
          <w:trHeight w:val="429"/>
        </w:trPr>
        <w:tc>
          <w:tcPr>
            <w:tcW w:w="4820" w:type="dxa"/>
            <w:shd w:val="clear" w:color="auto" w:fill="auto"/>
            <w:vAlign w:val="center"/>
          </w:tcPr>
          <w:p w14:paraId="7E237229" w14:textId="268DFB32" w:rsidR="00C2023C" w:rsidRPr="00373B08" w:rsidRDefault="00C2023C" w:rsidP="00C2023C">
            <w:pPr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 xml:space="preserve">Other capital expenditure, of which for: </w:t>
            </w:r>
          </w:p>
        </w:tc>
        <w:tc>
          <w:tcPr>
            <w:tcW w:w="1808" w:type="dxa"/>
            <w:vAlign w:val="center"/>
          </w:tcPr>
          <w:p w14:paraId="30DF8E93" w14:textId="26349065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176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935</w:t>
            </w:r>
          </w:p>
        </w:tc>
        <w:tc>
          <w:tcPr>
            <w:tcW w:w="1808" w:type="dxa"/>
            <w:vAlign w:val="center"/>
          </w:tcPr>
          <w:p w14:paraId="0B6D64AA" w14:textId="57003C4F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28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876</w:t>
            </w:r>
          </w:p>
        </w:tc>
        <w:tc>
          <w:tcPr>
            <w:tcW w:w="1808" w:type="dxa"/>
            <w:vAlign w:val="center"/>
          </w:tcPr>
          <w:p w14:paraId="7EBB7744" w14:textId="3011CE1E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176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935</w:t>
            </w:r>
          </w:p>
        </w:tc>
        <w:tc>
          <w:tcPr>
            <w:tcW w:w="1809" w:type="dxa"/>
            <w:shd w:val="clear" w:color="auto" w:fill="auto"/>
            <w:vAlign w:val="center"/>
          </w:tcPr>
          <w:p w14:paraId="78DB5DAA" w14:textId="776C4271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28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876</w:t>
            </w:r>
          </w:p>
        </w:tc>
        <w:tc>
          <w:tcPr>
            <w:tcW w:w="1555" w:type="dxa"/>
            <w:vAlign w:val="center"/>
          </w:tcPr>
          <w:p w14:paraId="12A54D9A" w14:textId="686A976D" w:rsidR="00C2023C" w:rsidRPr="00373B08" w:rsidRDefault="00C2023C" w:rsidP="00C2023C">
            <w:pPr>
              <w:tabs>
                <w:tab w:val="left" w:pos="2700"/>
              </w:tabs>
              <w:ind w:right="171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22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984</w:t>
            </w:r>
          </w:p>
        </w:tc>
      </w:tr>
      <w:tr w:rsidR="00C2023C" w:rsidRPr="00373B08" w14:paraId="66DCFF3D" w14:textId="77777777" w:rsidTr="00373B08">
        <w:trPr>
          <w:trHeight w:val="307"/>
        </w:trPr>
        <w:tc>
          <w:tcPr>
            <w:tcW w:w="4820" w:type="dxa"/>
            <w:shd w:val="clear" w:color="auto" w:fill="auto"/>
            <w:vAlign w:val="center"/>
          </w:tcPr>
          <w:p w14:paraId="6AA15A5D" w14:textId="16B6FC83" w:rsidR="00C2023C" w:rsidRPr="00373B08" w:rsidRDefault="00C2023C" w:rsidP="00C2023C">
            <w:pPr>
              <w:rPr>
                <w:rFonts w:ascii="PermianSerifTypeface" w:hAnsi="PermianSerifTypeface"/>
                <w:i/>
                <w:iCs/>
                <w:lang w:val="en-US"/>
              </w:rPr>
            </w:pPr>
            <w:r w:rsidRPr="00373B08">
              <w:rPr>
                <w:rFonts w:ascii="PermianSerifTypeface" w:hAnsi="PermianSerifTypeface"/>
                <w:i/>
                <w:iCs/>
                <w:lang w:val="en-US"/>
              </w:rPr>
              <w:t xml:space="preserve">- </w:t>
            </w:r>
            <w:r w:rsidR="00D90CFA" w:rsidRPr="00373B08">
              <w:rPr>
                <w:rFonts w:ascii="PermianSerifTypeface" w:hAnsi="PermianSerifTypeface"/>
                <w:i/>
                <w:iCs/>
                <w:lang w:val="en-US"/>
              </w:rPr>
              <w:t xml:space="preserve">capital </w:t>
            </w:r>
            <w:r w:rsidRPr="00373B08">
              <w:rPr>
                <w:rFonts w:ascii="PermianSerifTypeface" w:hAnsi="PermianSerifTypeface"/>
                <w:i/>
                <w:iCs/>
                <w:lang w:val="en-US"/>
              </w:rPr>
              <w:t>projects</w:t>
            </w:r>
          </w:p>
        </w:tc>
        <w:tc>
          <w:tcPr>
            <w:tcW w:w="1808" w:type="dxa"/>
            <w:vAlign w:val="center"/>
          </w:tcPr>
          <w:p w14:paraId="4B14A117" w14:textId="54666755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121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712</w:t>
            </w:r>
          </w:p>
        </w:tc>
        <w:tc>
          <w:tcPr>
            <w:tcW w:w="1808" w:type="dxa"/>
            <w:vAlign w:val="center"/>
          </w:tcPr>
          <w:p w14:paraId="7174BA22" w14:textId="5B899941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17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463</w:t>
            </w:r>
          </w:p>
        </w:tc>
        <w:tc>
          <w:tcPr>
            <w:tcW w:w="1808" w:type="dxa"/>
            <w:vAlign w:val="center"/>
          </w:tcPr>
          <w:p w14:paraId="26158ED5" w14:textId="1837FE9A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120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630</w:t>
            </w:r>
          </w:p>
        </w:tc>
        <w:tc>
          <w:tcPr>
            <w:tcW w:w="1809" w:type="dxa"/>
            <w:shd w:val="clear" w:color="auto" w:fill="auto"/>
            <w:vAlign w:val="center"/>
          </w:tcPr>
          <w:p w14:paraId="24154B2F" w14:textId="5504D61E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16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979</w:t>
            </w:r>
          </w:p>
        </w:tc>
        <w:tc>
          <w:tcPr>
            <w:tcW w:w="1555" w:type="dxa"/>
            <w:vAlign w:val="center"/>
          </w:tcPr>
          <w:p w14:paraId="5FF220B1" w14:textId="2113AE65" w:rsidR="00C2023C" w:rsidRPr="00373B08" w:rsidRDefault="00C2023C" w:rsidP="00C2023C">
            <w:pPr>
              <w:tabs>
                <w:tab w:val="left" w:pos="2700"/>
              </w:tabs>
              <w:ind w:right="171"/>
              <w:jc w:val="right"/>
              <w:rPr>
                <w:rFonts w:ascii="PermianSerifTypeface" w:hAnsi="PermianSerifTypeface"/>
                <w:lang w:val="en-US"/>
              </w:rPr>
            </w:pPr>
            <w:r w:rsidRPr="00373B08">
              <w:rPr>
                <w:rFonts w:ascii="PermianSerifTypeface" w:hAnsi="PermianSerifTypeface"/>
                <w:lang w:val="en-US"/>
              </w:rPr>
              <w:t>12</w:t>
            </w:r>
            <w:r w:rsidR="00107191">
              <w:rPr>
                <w:rFonts w:ascii="PermianSerifTypeface" w:hAnsi="PermianSerifTypeface"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lang w:val="en-US"/>
              </w:rPr>
              <w:t>770</w:t>
            </w:r>
          </w:p>
        </w:tc>
      </w:tr>
      <w:tr w:rsidR="00C2023C" w:rsidRPr="00373B08" w14:paraId="4E603148" w14:textId="77777777" w:rsidTr="00373B08">
        <w:trPr>
          <w:trHeight w:val="589"/>
        </w:trPr>
        <w:tc>
          <w:tcPr>
            <w:tcW w:w="4820" w:type="dxa"/>
            <w:shd w:val="clear" w:color="auto" w:fill="auto"/>
            <w:vAlign w:val="center"/>
          </w:tcPr>
          <w:p w14:paraId="4738B84D" w14:textId="1DBD4853" w:rsidR="00C2023C" w:rsidRPr="00373B08" w:rsidRDefault="00C2023C" w:rsidP="00C2023C">
            <w:pPr>
              <w:rPr>
                <w:rFonts w:ascii="PermianSerifTypeface" w:hAnsi="PermianSerifTypeface"/>
                <w:b/>
                <w:highlight w:val="yellow"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lang w:val="en-US"/>
              </w:rPr>
              <w:t xml:space="preserve">Total </w:t>
            </w:r>
            <w:r w:rsidR="00107191">
              <w:rPr>
                <w:rFonts w:ascii="PermianSerifTypeface" w:hAnsi="PermianSerifTypeface"/>
                <w:b/>
                <w:lang w:val="en-US"/>
              </w:rPr>
              <w:t>capital expenditure budget</w:t>
            </w:r>
          </w:p>
        </w:tc>
        <w:tc>
          <w:tcPr>
            <w:tcW w:w="1808" w:type="dxa"/>
            <w:vAlign w:val="center"/>
          </w:tcPr>
          <w:p w14:paraId="66034673" w14:textId="7B48B20D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b/>
                <w:bCs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bCs/>
                <w:lang w:val="en-US"/>
              </w:rPr>
              <w:t>214</w:t>
            </w:r>
            <w:r w:rsidR="00107191">
              <w:rPr>
                <w:rFonts w:ascii="PermianSerifTypeface" w:hAnsi="PermianSerifTypeface"/>
                <w:b/>
                <w:bCs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b/>
                <w:bCs/>
                <w:lang w:val="en-US"/>
              </w:rPr>
              <w:t>404</w:t>
            </w:r>
          </w:p>
        </w:tc>
        <w:tc>
          <w:tcPr>
            <w:tcW w:w="1808" w:type="dxa"/>
            <w:vAlign w:val="center"/>
          </w:tcPr>
          <w:p w14:paraId="26B299DF" w14:textId="69A6E535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b/>
                <w:bCs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bCs/>
                <w:lang w:val="en-US"/>
              </w:rPr>
              <w:t>66</w:t>
            </w:r>
            <w:r w:rsidR="00107191">
              <w:rPr>
                <w:rFonts w:ascii="PermianSerifTypeface" w:hAnsi="PermianSerifTypeface"/>
                <w:b/>
                <w:bCs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b/>
                <w:bCs/>
                <w:lang w:val="en-US"/>
              </w:rPr>
              <w:t>345</w:t>
            </w:r>
          </w:p>
        </w:tc>
        <w:tc>
          <w:tcPr>
            <w:tcW w:w="1808" w:type="dxa"/>
            <w:vAlign w:val="center"/>
          </w:tcPr>
          <w:p w14:paraId="2CC5CFA9" w14:textId="2633769A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b/>
                <w:bCs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bCs/>
                <w:lang w:val="en-US"/>
              </w:rPr>
              <w:t>216</w:t>
            </w:r>
            <w:r w:rsidR="00107191">
              <w:rPr>
                <w:rFonts w:ascii="PermianSerifTypeface" w:hAnsi="PermianSerifTypeface"/>
                <w:b/>
                <w:bCs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b/>
                <w:bCs/>
                <w:lang w:val="en-US"/>
              </w:rPr>
              <w:t>074</w:t>
            </w:r>
          </w:p>
        </w:tc>
        <w:tc>
          <w:tcPr>
            <w:tcW w:w="1809" w:type="dxa"/>
            <w:shd w:val="clear" w:color="auto" w:fill="auto"/>
            <w:vAlign w:val="center"/>
          </w:tcPr>
          <w:p w14:paraId="3BBC6375" w14:textId="7EDD5303" w:rsidR="00C2023C" w:rsidRPr="00373B08" w:rsidRDefault="00C2023C" w:rsidP="00C2023C">
            <w:pPr>
              <w:tabs>
                <w:tab w:val="left" w:pos="2700"/>
              </w:tabs>
              <w:ind w:right="385"/>
              <w:jc w:val="right"/>
              <w:rPr>
                <w:rFonts w:ascii="PermianSerifTypeface" w:hAnsi="PermianSerifTypeface"/>
                <w:b/>
                <w:bCs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bCs/>
                <w:lang w:val="en-US"/>
              </w:rPr>
              <w:t>68</w:t>
            </w:r>
            <w:r w:rsidR="00107191">
              <w:rPr>
                <w:rFonts w:ascii="PermianSerifTypeface" w:hAnsi="PermianSerifTypeface"/>
                <w:b/>
                <w:bCs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b/>
                <w:bCs/>
                <w:lang w:val="en-US"/>
              </w:rPr>
              <w:t>015</w:t>
            </w:r>
          </w:p>
        </w:tc>
        <w:tc>
          <w:tcPr>
            <w:tcW w:w="1555" w:type="dxa"/>
            <w:vAlign w:val="center"/>
          </w:tcPr>
          <w:p w14:paraId="454049E8" w14:textId="6A16C5AF" w:rsidR="00C2023C" w:rsidRPr="00373B08" w:rsidRDefault="00C2023C" w:rsidP="00C2023C">
            <w:pPr>
              <w:tabs>
                <w:tab w:val="left" w:pos="2700"/>
              </w:tabs>
              <w:ind w:right="171"/>
              <w:jc w:val="right"/>
              <w:rPr>
                <w:rFonts w:ascii="PermianSerifTypeface" w:hAnsi="PermianSerifTypeface"/>
                <w:b/>
                <w:bCs/>
                <w:lang w:val="en-US"/>
              </w:rPr>
            </w:pPr>
            <w:r w:rsidRPr="00373B08">
              <w:rPr>
                <w:rFonts w:ascii="PermianSerifTypeface" w:hAnsi="PermianSerifTypeface"/>
                <w:b/>
                <w:bCs/>
                <w:lang w:val="en-US"/>
              </w:rPr>
              <w:t>46</w:t>
            </w:r>
            <w:r w:rsidR="00107191">
              <w:rPr>
                <w:rFonts w:ascii="PermianSerifTypeface" w:hAnsi="PermianSerifTypeface"/>
                <w:b/>
                <w:bCs/>
                <w:lang w:val="en-US"/>
              </w:rPr>
              <w:t>,</w:t>
            </w:r>
            <w:r w:rsidRPr="00373B08">
              <w:rPr>
                <w:rFonts w:ascii="PermianSerifTypeface" w:hAnsi="PermianSerifTypeface"/>
                <w:b/>
                <w:bCs/>
                <w:lang w:val="en-US"/>
              </w:rPr>
              <w:t>690</w:t>
            </w:r>
          </w:p>
        </w:tc>
      </w:tr>
    </w:tbl>
    <w:p w14:paraId="5B4F757D" w14:textId="77777777" w:rsidR="00373BDB" w:rsidRPr="00DD0EEC" w:rsidRDefault="00373BDB" w:rsidP="00107191">
      <w:pPr>
        <w:tabs>
          <w:tab w:val="left" w:pos="2700"/>
        </w:tabs>
        <w:spacing w:line="276" w:lineRule="auto"/>
        <w:ind w:left="6946" w:right="851" w:hanging="6946"/>
        <w:jc w:val="center"/>
        <w:rPr>
          <w:rFonts w:ascii="PermianSerifTypeface" w:hAnsi="PermianSerifTypeface"/>
          <w:b/>
          <w:sz w:val="20"/>
          <w:szCs w:val="20"/>
          <w:lang w:val="en-US"/>
        </w:rPr>
      </w:pPr>
    </w:p>
    <w:sectPr w:rsidR="00373BDB" w:rsidRPr="00DD0EEC" w:rsidSect="005A4CDC">
      <w:headerReference w:type="even" r:id="rId10"/>
      <w:headerReference w:type="default" r:id="rId11"/>
      <w:footerReference w:type="even" r:id="rId12"/>
      <w:footerReference w:type="default" r:id="rId13"/>
      <w:type w:val="continuous"/>
      <w:pgSz w:w="16838" w:h="11906" w:orient="landscape"/>
      <w:pgMar w:top="1134" w:right="850" w:bottom="1134" w:left="1701" w:header="709" w:footer="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C939F" w14:textId="77777777" w:rsidR="00AD0E43" w:rsidRDefault="00AD0E43">
      <w:r>
        <w:separator/>
      </w:r>
    </w:p>
  </w:endnote>
  <w:endnote w:type="continuationSeparator" w:id="0">
    <w:p w14:paraId="29F05206" w14:textId="77777777" w:rsidR="00AD0E43" w:rsidRDefault="00AD0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0D889D4-B428-4F5E-B0F8-6A322106845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A41C41B7-6EAE-4909-B831-C1995C37B3EA}"/>
    <w:embedBold r:id="rId3" w:fontKey="{43429A0F-F80C-41DE-BD91-3310E560881D}"/>
    <w:embedItalic r:id="rId4" w:fontKey="{339C8564-3F9D-4E9F-A61A-FA3B10C7653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8429F634-EEEA-49F3-93EC-EF3F1FAD9B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8424551-EF77-44AB-8EDC-B7821754106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98B1D0D8-F976-416F-97D8-853BA7C0882B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8" w:fontKey="{E47DEE94-2109-42D8-9FB1-3F80448EAF81}"/>
  </w:font>
  <w:font w:name="PermianSerifTypeface"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DEF4B954-982D-485E-99D8-75252539CD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CF76C" w14:textId="77777777" w:rsidR="00505FED" w:rsidRDefault="00C638D0" w:rsidP="00505FED">
    <w:pPr>
      <w:pStyle w:val="Footer"/>
      <w:jc w:val="center"/>
    </w:pPr>
    <w:bookmarkStart w:id="2" w:name="TITUS1FooterEvenPages"/>
    <w:r>
      <w:t xml:space="preserve"> </w:t>
    </w:r>
  </w:p>
  <w:p w14:paraId="36CCAD4C" w14:textId="77777777" w:rsidR="00505FED" w:rsidRDefault="00C638D0" w:rsidP="00505FED">
    <w:pPr>
      <w:pStyle w:val="Footer"/>
    </w:pPr>
    <w:r>
      <w:t xml:space="preserve"> </w:t>
    </w:r>
  </w:p>
  <w:bookmarkEnd w:id="2"/>
  <w:p w14:paraId="652105E3" w14:textId="77777777" w:rsidR="00505FED" w:rsidRDefault="00505F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5AA54" w14:textId="77777777" w:rsidR="00505FED" w:rsidRDefault="00C638D0" w:rsidP="00505FED">
    <w:pPr>
      <w:pStyle w:val="Footer"/>
      <w:jc w:val="center"/>
    </w:pPr>
    <w:bookmarkStart w:id="3" w:name="TITUS1FooterPrimary"/>
    <w:r>
      <w:t xml:space="preserve"> </w:t>
    </w:r>
  </w:p>
  <w:p w14:paraId="35444709" w14:textId="77777777" w:rsidR="00505FED" w:rsidRDefault="00C638D0" w:rsidP="00505FED">
    <w:pPr>
      <w:pStyle w:val="Footer"/>
    </w:pPr>
    <w:r>
      <w:t xml:space="preserve"> </w:t>
    </w:r>
  </w:p>
  <w:bookmarkEnd w:id="3"/>
  <w:p w14:paraId="1765FB1D" w14:textId="77777777" w:rsidR="00505FED" w:rsidRDefault="00505F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4A433" w14:textId="77777777" w:rsidR="00AD0E43" w:rsidRDefault="00AD0E43">
      <w:r>
        <w:separator/>
      </w:r>
    </w:p>
  </w:footnote>
  <w:footnote w:type="continuationSeparator" w:id="0">
    <w:p w14:paraId="1E38FFD9" w14:textId="77777777" w:rsidR="00AD0E43" w:rsidRDefault="00AD0E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EA86D" w14:textId="77777777" w:rsidR="00505FED" w:rsidRDefault="00C638D0" w:rsidP="00505FED">
    <w:pPr>
      <w:pStyle w:val="Header"/>
      <w:jc w:val="right"/>
    </w:pPr>
    <w:bookmarkStart w:id="0" w:name="TITUS1HeaderEvenPages"/>
    <w:r>
      <w:t xml:space="preserve"> </w:t>
    </w:r>
  </w:p>
  <w:bookmarkEnd w:id="0"/>
  <w:p w14:paraId="11E01606" w14:textId="77777777" w:rsidR="00505FED" w:rsidRDefault="00505F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14893" w14:textId="77777777" w:rsidR="00505FED" w:rsidRDefault="00C638D0" w:rsidP="00505FED">
    <w:pPr>
      <w:pStyle w:val="Header"/>
      <w:jc w:val="right"/>
    </w:pPr>
    <w:bookmarkStart w:id="1" w:name="TITUS1HeaderPrimary"/>
    <w:r>
      <w:t xml:space="preserve"> </w:t>
    </w:r>
  </w:p>
  <w:bookmarkEnd w:id="1"/>
  <w:p w14:paraId="0D3A165B" w14:textId="77777777" w:rsidR="00505FED" w:rsidRDefault="00505F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94E7C"/>
    <w:multiLevelType w:val="hybridMultilevel"/>
    <w:tmpl w:val="5E929B00"/>
    <w:lvl w:ilvl="0" w:tplc="35E031EA">
      <w:start w:val="13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2D5A616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D8A27A8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476124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D80A8586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25A257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EDAECC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B74451B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202CA54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261112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9CD"/>
    <w:rsid w:val="00004CC1"/>
    <w:rsid w:val="000108ED"/>
    <w:rsid w:val="00014719"/>
    <w:rsid w:val="00020723"/>
    <w:rsid w:val="000243EE"/>
    <w:rsid w:val="0003064C"/>
    <w:rsid w:val="00037C98"/>
    <w:rsid w:val="00047D88"/>
    <w:rsid w:val="0005687F"/>
    <w:rsid w:val="00057D76"/>
    <w:rsid w:val="000614D2"/>
    <w:rsid w:val="00066DC7"/>
    <w:rsid w:val="00071CAD"/>
    <w:rsid w:val="00071E17"/>
    <w:rsid w:val="00073772"/>
    <w:rsid w:val="00077BBF"/>
    <w:rsid w:val="0008273A"/>
    <w:rsid w:val="0009585C"/>
    <w:rsid w:val="0009798A"/>
    <w:rsid w:val="000A5C23"/>
    <w:rsid w:val="000B5D52"/>
    <w:rsid w:val="000B791A"/>
    <w:rsid w:val="000C7861"/>
    <w:rsid w:val="000D7900"/>
    <w:rsid w:val="000E6C7B"/>
    <w:rsid w:val="000E7D3A"/>
    <w:rsid w:val="00103C7F"/>
    <w:rsid w:val="00107191"/>
    <w:rsid w:val="0010750C"/>
    <w:rsid w:val="001137B3"/>
    <w:rsid w:val="001161C3"/>
    <w:rsid w:val="0012201B"/>
    <w:rsid w:val="00125B61"/>
    <w:rsid w:val="00134BD9"/>
    <w:rsid w:val="0014332E"/>
    <w:rsid w:val="00151736"/>
    <w:rsid w:val="0016109B"/>
    <w:rsid w:val="0017212D"/>
    <w:rsid w:val="00176EBD"/>
    <w:rsid w:val="00177153"/>
    <w:rsid w:val="001866AB"/>
    <w:rsid w:val="0018697A"/>
    <w:rsid w:val="001B3431"/>
    <w:rsid w:val="001D0EBB"/>
    <w:rsid w:val="001E2173"/>
    <w:rsid w:val="001E2A83"/>
    <w:rsid w:val="001E3385"/>
    <w:rsid w:val="001F59CD"/>
    <w:rsid w:val="001F7E63"/>
    <w:rsid w:val="002030A3"/>
    <w:rsid w:val="00214BD3"/>
    <w:rsid w:val="00236E36"/>
    <w:rsid w:val="00237144"/>
    <w:rsid w:val="00241817"/>
    <w:rsid w:val="0024314C"/>
    <w:rsid w:val="00245455"/>
    <w:rsid w:val="00247B56"/>
    <w:rsid w:val="00253207"/>
    <w:rsid w:val="0026427A"/>
    <w:rsid w:val="002654B2"/>
    <w:rsid w:val="00270605"/>
    <w:rsid w:val="00277803"/>
    <w:rsid w:val="00283DE4"/>
    <w:rsid w:val="002922B2"/>
    <w:rsid w:val="0029564F"/>
    <w:rsid w:val="0029598A"/>
    <w:rsid w:val="00296C92"/>
    <w:rsid w:val="002974B0"/>
    <w:rsid w:val="002B4955"/>
    <w:rsid w:val="002B57C9"/>
    <w:rsid w:val="002C2738"/>
    <w:rsid w:val="002C792C"/>
    <w:rsid w:val="002D5A3B"/>
    <w:rsid w:val="002E4AE2"/>
    <w:rsid w:val="002F2DC4"/>
    <w:rsid w:val="002F428C"/>
    <w:rsid w:val="002F7914"/>
    <w:rsid w:val="00301A65"/>
    <w:rsid w:val="003041AD"/>
    <w:rsid w:val="003167D5"/>
    <w:rsid w:val="003254C2"/>
    <w:rsid w:val="00342D02"/>
    <w:rsid w:val="003431B2"/>
    <w:rsid w:val="003503CA"/>
    <w:rsid w:val="00354522"/>
    <w:rsid w:val="00373B08"/>
    <w:rsid w:val="00373BDB"/>
    <w:rsid w:val="0037673A"/>
    <w:rsid w:val="003A3D09"/>
    <w:rsid w:val="003C0E82"/>
    <w:rsid w:val="003E2288"/>
    <w:rsid w:val="003E2796"/>
    <w:rsid w:val="003E6C89"/>
    <w:rsid w:val="003F6146"/>
    <w:rsid w:val="003F7363"/>
    <w:rsid w:val="004025D3"/>
    <w:rsid w:val="004053DC"/>
    <w:rsid w:val="0040797E"/>
    <w:rsid w:val="00410227"/>
    <w:rsid w:val="00412D16"/>
    <w:rsid w:val="004155CD"/>
    <w:rsid w:val="00415D6D"/>
    <w:rsid w:val="004427BC"/>
    <w:rsid w:val="00444508"/>
    <w:rsid w:val="004605A0"/>
    <w:rsid w:val="004605F3"/>
    <w:rsid w:val="0046193C"/>
    <w:rsid w:val="00462847"/>
    <w:rsid w:val="00471244"/>
    <w:rsid w:val="00472413"/>
    <w:rsid w:val="00497E07"/>
    <w:rsid w:val="004A7F54"/>
    <w:rsid w:val="004B728B"/>
    <w:rsid w:val="004C093F"/>
    <w:rsid w:val="004D14C3"/>
    <w:rsid w:val="004F5D42"/>
    <w:rsid w:val="00505FED"/>
    <w:rsid w:val="005104CE"/>
    <w:rsid w:val="005167BD"/>
    <w:rsid w:val="00520CEC"/>
    <w:rsid w:val="005246DF"/>
    <w:rsid w:val="005345A1"/>
    <w:rsid w:val="005370E4"/>
    <w:rsid w:val="005433C6"/>
    <w:rsid w:val="00544BFC"/>
    <w:rsid w:val="00556A1B"/>
    <w:rsid w:val="00556A42"/>
    <w:rsid w:val="00567CD6"/>
    <w:rsid w:val="0057143F"/>
    <w:rsid w:val="00573FF8"/>
    <w:rsid w:val="0057771D"/>
    <w:rsid w:val="00586366"/>
    <w:rsid w:val="00592E11"/>
    <w:rsid w:val="00597BBB"/>
    <w:rsid w:val="005A06E4"/>
    <w:rsid w:val="005A27A8"/>
    <w:rsid w:val="005A4CDC"/>
    <w:rsid w:val="005A65DE"/>
    <w:rsid w:val="005A684B"/>
    <w:rsid w:val="005B0458"/>
    <w:rsid w:val="005D11F0"/>
    <w:rsid w:val="005D63D0"/>
    <w:rsid w:val="005E0612"/>
    <w:rsid w:val="00607C4D"/>
    <w:rsid w:val="00610C78"/>
    <w:rsid w:val="00626B5D"/>
    <w:rsid w:val="00627900"/>
    <w:rsid w:val="006334D8"/>
    <w:rsid w:val="006338B2"/>
    <w:rsid w:val="0063561B"/>
    <w:rsid w:val="00642F8B"/>
    <w:rsid w:val="00657452"/>
    <w:rsid w:val="006741A8"/>
    <w:rsid w:val="006863FC"/>
    <w:rsid w:val="0069200F"/>
    <w:rsid w:val="006933E4"/>
    <w:rsid w:val="006971B7"/>
    <w:rsid w:val="00697AFC"/>
    <w:rsid w:val="006A3346"/>
    <w:rsid w:val="006B4276"/>
    <w:rsid w:val="006B6129"/>
    <w:rsid w:val="006C125A"/>
    <w:rsid w:val="006D357E"/>
    <w:rsid w:val="006E5E34"/>
    <w:rsid w:val="006F2511"/>
    <w:rsid w:val="00704F17"/>
    <w:rsid w:val="00726414"/>
    <w:rsid w:val="007352D8"/>
    <w:rsid w:val="007412BA"/>
    <w:rsid w:val="0074498E"/>
    <w:rsid w:val="00751035"/>
    <w:rsid w:val="00752200"/>
    <w:rsid w:val="00753F6F"/>
    <w:rsid w:val="00755A09"/>
    <w:rsid w:val="00755EF5"/>
    <w:rsid w:val="00792AD2"/>
    <w:rsid w:val="00794F79"/>
    <w:rsid w:val="007A23FC"/>
    <w:rsid w:val="007D6CC0"/>
    <w:rsid w:val="007E43D0"/>
    <w:rsid w:val="007F0949"/>
    <w:rsid w:val="007F6852"/>
    <w:rsid w:val="00805222"/>
    <w:rsid w:val="00807E11"/>
    <w:rsid w:val="008144FA"/>
    <w:rsid w:val="00816D22"/>
    <w:rsid w:val="00823078"/>
    <w:rsid w:val="00845923"/>
    <w:rsid w:val="008561E1"/>
    <w:rsid w:val="00856A48"/>
    <w:rsid w:val="00863A73"/>
    <w:rsid w:val="008676C8"/>
    <w:rsid w:val="00883F14"/>
    <w:rsid w:val="00887069"/>
    <w:rsid w:val="008950D3"/>
    <w:rsid w:val="008A2F92"/>
    <w:rsid w:val="008C02EA"/>
    <w:rsid w:val="008D207B"/>
    <w:rsid w:val="008D353A"/>
    <w:rsid w:val="008E348C"/>
    <w:rsid w:val="008F19F8"/>
    <w:rsid w:val="00901D69"/>
    <w:rsid w:val="009028C6"/>
    <w:rsid w:val="009229B3"/>
    <w:rsid w:val="00931EFC"/>
    <w:rsid w:val="00933C4E"/>
    <w:rsid w:val="0093593E"/>
    <w:rsid w:val="00947AB3"/>
    <w:rsid w:val="009664C4"/>
    <w:rsid w:val="00971A76"/>
    <w:rsid w:val="009725C7"/>
    <w:rsid w:val="009729D3"/>
    <w:rsid w:val="00982092"/>
    <w:rsid w:val="00982E63"/>
    <w:rsid w:val="009A3FEA"/>
    <w:rsid w:val="009B4896"/>
    <w:rsid w:val="009B58C2"/>
    <w:rsid w:val="009C061E"/>
    <w:rsid w:val="009C06CF"/>
    <w:rsid w:val="009C1D93"/>
    <w:rsid w:val="009C6D37"/>
    <w:rsid w:val="009E3183"/>
    <w:rsid w:val="00A15A33"/>
    <w:rsid w:val="00A24BC7"/>
    <w:rsid w:val="00A4492C"/>
    <w:rsid w:val="00A54FC8"/>
    <w:rsid w:val="00A835E4"/>
    <w:rsid w:val="00A87F9D"/>
    <w:rsid w:val="00A921A3"/>
    <w:rsid w:val="00AA39F0"/>
    <w:rsid w:val="00AC0877"/>
    <w:rsid w:val="00AC3410"/>
    <w:rsid w:val="00AC6392"/>
    <w:rsid w:val="00AD0E43"/>
    <w:rsid w:val="00AD2331"/>
    <w:rsid w:val="00AD3857"/>
    <w:rsid w:val="00AD6894"/>
    <w:rsid w:val="00AF023A"/>
    <w:rsid w:val="00AF379A"/>
    <w:rsid w:val="00AF5AAB"/>
    <w:rsid w:val="00AF71AE"/>
    <w:rsid w:val="00B0776E"/>
    <w:rsid w:val="00B114CD"/>
    <w:rsid w:val="00B16B7D"/>
    <w:rsid w:val="00B25027"/>
    <w:rsid w:val="00B357BD"/>
    <w:rsid w:val="00B36881"/>
    <w:rsid w:val="00B36C38"/>
    <w:rsid w:val="00B402C9"/>
    <w:rsid w:val="00B42BD5"/>
    <w:rsid w:val="00B53A33"/>
    <w:rsid w:val="00B64932"/>
    <w:rsid w:val="00B7270F"/>
    <w:rsid w:val="00B74DA9"/>
    <w:rsid w:val="00B82DE4"/>
    <w:rsid w:val="00B83E83"/>
    <w:rsid w:val="00B9251D"/>
    <w:rsid w:val="00B95855"/>
    <w:rsid w:val="00BA3F6C"/>
    <w:rsid w:val="00BB02DB"/>
    <w:rsid w:val="00BB3C50"/>
    <w:rsid w:val="00BB4B1A"/>
    <w:rsid w:val="00BB6B74"/>
    <w:rsid w:val="00BD037E"/>
    <w:rsid w:val="00BD2D3C"/>
    <w:rsid w:val="00BE3116"/>
    <w:rsid w:val="00BE31C3"/>
    <w:rsid w:val="00BF3215"/>
    <w:rsid w:val="00C00DB2"/>
    <w:rsid w:val="00C02BA7"/>
    <w:rsid w:val="00C032A9"/>
    <w:rsid w:val="00C120F5"/>
    <w:rsid w:val="00C16AB2"/>
    <w:rsid w:val="00C2023C"/>
    <w:rsid w:val="00C3473D"/>
    <w:rsid w:val="00C36587"/>
    <w:rsid w:val="00C45BC8"/>
    <w:rsid w:val="00C60204"/>
    <w:rsid w:val="00C62E0F"/>
    <w:rsid w:val="00C638D0"/>
    <w:rsid w:val="00C661E5"/>
    <w:rsid w:val="00C679FD"/>
    <w:rsid w:val="00C76FD6"/>
    <w:rsid w:val="00C855ED"/>
    <w:rsid w:val="00C87173"/>
    <w:rsid w:val="00CA3396"/>
    <w:rsid w:val="00CA76AD"/>
    <w:rsid w:val="00CA7D11"/>
    <w:rsid w:val="00CB27F7"/>
    <w:rsid w:val="00CC3CF9"/>
    <w:rsid w:val="00CF4C87"/>
    <w:rsid w:val="00CF6DE0"/>
    <w:rsid w:val="00D17DDC"/>
    <w:rsid w:val="00D2210C"/>
    <w:rsid w:val="00D2577A"/>
    <w:rsid w:val="00D320A9"/>
    <w:rsid w:val="00D51875"/>
    <w:rsid w:val="00D7342B"/>
    <w:rsid w:val="00D80CE1"/>
    <w:rsid w:val="00D84A7E"/>
    <w:rsid w:val="00D857D0"/>
    <w:rsid w:val="00D90CFA"/>
    <w:rsid w:val="00DA3AD9"/>
    <w:rsid w:val="00DA50D3"/>
    <w:rsid w:val="00DA75D5"/>
    <w:rsid w:val="00DB4438"/>
    <w:rsid w:val="00DC4AC8"/>
    <w:rsid w:val="00DD0EEC"/>
    <w:rsid w:val="00DE20B8"/>
    <w:rsid w:val="00DE3153"/>
    <w:rsid w:val="00E03D84"/>
    <w:rsid w:val="00E048C2"/>
    <w:rsid w:val="00E068F6"/>
    <w:rsid w:val="00E155C3"/>
    <w:rsid w:val="00E216F0"/>
    <w:rsid w:val="00E40381"/>
    <w:rsid w:val="00E40585"/>
    <w:rsid w:val="00E406D1"/>
    <w:rsid w:val="00E53ADD"/>
    <w:rsid w:val="00E54BBA"/>
    <w:rsid w:val="00E54D6D"/>
    <w:rsid w:val="00E626D7"/>
    <w:rsid w:val="00E6507E"/>
    <w:rsid w:val="00E70FE8"/>
    <w:rsid w:val="00E81743"/>
    <w:rsid w:val="00E83794"/>
    <w:rsid w:val="00E86396"/>
    <w:rsid w:val="00E86D34"/>
    <w:rsid w:val="00EA4761"/>
    <w:rsid w:val="00EB0566"/>
    <w:rsid w:val="00EB1241"/>
    <w:rsid w:val="00ED2BE1"/>
    <w:rsid w:val="00ED6E4C"/>
    <w:rsid w:val="00EE76DF"/>
    <w:rsid w:val="00EF2AD1"/>
    <w:rsid w:val="00F00D4B"/>
    <w:rsid w:val="00F049EC"/>
    <w:rsid w:val="00F05503"/>
    <w:rsid w:val="00F05895"/>
    <w:rsid w:val="00F145B8"/>
    <w:rsid w:val="00F17D8C"/>
    <w:rsid w:val="00F17FD8"/>
    <w:rsid w:val="00F24B6A"/>
    <w:rsid w:val="00F31FB9"/>
    <w:rsid w:val="00F321F2"/>
    <w:rsid w:val="00F3262E"/>
    <w:rsid w:val="00F331FB"/>
    <w:rsid w:val="00F3421B"/>
    <w:rsid w:val="00F40CEA"/>
    <w:rsid w:val="00F43410"/>
    <w:rsid w:val="00F448DE"/>
    <w:rsid w:val="00F624C0"/>
    <w:rsid w:val="00F665CA"/>
    <w:rsid w:val="00F674A2"/>
    <w:rsid w:val="00F80C87"/>
    <w:rsid w:val="00F84B87"/>
    <w:rsid w:val="00F87B45"/>
    <w:rsid w:val="00F95964"/>
    <w:rsid w:val="00F95EB3"/>
    <w:rsid w:val="00FC5141"/>
    <w:rsid w:val="00FD1029"/>
    <w:rsid w:val="00FE0F58"/>
    <w:rsid w:val="00FE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7250AB"/>
  <w15:docId w15:val="{BA4D8EDC-D93A-4811-83C9-1742DAE7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b/>
      <w:lang w:val="ro-RO"/>
    </w:rPr>
  </w:style>
  <w:style w:type="paragraph" w:styleId="Heading5">
    <w:name w:val="heading 5"/>
    <w:basedOn w:val="Normal"/>
    <w:next w:val="Normal"/>
    <w:qFormat/>
    <w:pPr>
      <w:keepNext/>
      <w:framePr w:hSpace="180" w:wrap="around" w:vAnchor="text" w:hAnchor="text" w:y="1"/>
      <w:suppressOverlap/>
      <w:jc w:val="right"/>
      <w:outlineLvl w:val="4"/>
    </w:pPr>
    <w:rPr>
      <w:b/>
      <w:lang w:val="ro-RO"/>
    </w:rPr>
  </w:style>
  <w:style w:type="paragraph" w:styleId="Heading6">
    <w:name w:val="heading 6"/>
    <w:basedOn w:val="Normal"/>
    <w:next w:val="Normal"/>
    <w:qFormat/>
    <w:pPr>
      <w:keepNext/>
      <w:framePr w:hSpace="180" w:wrap="around" w:vAnchor="text" w:hAnchor="text" w:y="1"/>
      <w:suppressOverlap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Cs w:val="20"/>
      <w:lang w:val="en-US"/>
    </w:rPr>
  </w:style>
  <w:style w:type="paragraph" w:styleId="Index2">
    <w:name w:val="index 2"/>
    <w:basedOn w:val="Normal"/>
    <w:next w:val="Normal"/>
    <w:autoRedefine/>
    <w:semiHidden/>
    <w:pPr>
      <w:tabs>
        <w:tab w:val="center" w:pos="4111"/>
        <w:tab w:val="right" w:pos="6521"/>
        <w:tab w:val="right" w:pos="8789"/>
      </w:tabs>
      <w:spacing w:line="290" w:lineRule="atLeast"/>
    </w:pPr>
    <w:rPr>
      <w:szCs w:val="20"/>
      <w:lang w:val="ro-RO"/>
    </w:rPr>
  </w:style>
  <w:style w:type="paragraph" w:styleId="Index1">
    <w:name w:val="index 1"/>
    <w:basedOn w:val="Normal"/>
    <w:next w:val="Normal"/>
    <w:autoRedefine/>
    <w:semiHidden/>
    <w:pPr>
      <w:tabs>
        <w:tab w:val="right" w:leader="dot" w:pos="8787"/>
      </w:tabs>
      <w:ind w:left="142" w:hanging="142"/>
      <w:jc w:val="both"/>
    </w:pPr>
    <w:rPr>
      <w:b/>
      <w:sz w:val="18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table" w:styleId="TableGrid">
    <w:name w:val="Table Grid"/>
    <w:basedOn w:val="TableNormal"/>
    <w:rsid w:val="002D5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866A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2C792C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ZW"/>
    </w:rPr>
  </w:style>
  <w:style w:type="character" w:customStyle="1" w:styleId="FooterChar">
    <w:name w:val="Footer Char"/>
    <w:link w:val="Footer"/>
    <w:uiPriority w:val="99"/>
    <w:rsid w:val="002C792C"/>
    <w:rPr>
      <w:rFonts w:ascii="Calibri" w:eastAsia="Calibri" w:hAnsi="Calibri"/>
      <w:sz w:val="22"/>
      <w:szCs w:val="22"/>
      <w:lang w:val="en-ZW"/>
    </w:rPr>
  </w:style>
  <w:style w:type="paragraph" w:styleId="Revision">
    <w:name w:val="Revision"/>
    <w:hidden/>
    <w:uiPriority w:val="99"/>
    <w:semiHidden/>
    <w:rsid w:val="00D2210C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eader1.xml" Type="http://schemas.openxmlformats.org/officeDocument/2006/relationships/header"/><Relationship Id="rId11" Target="header2.xml" Type="http://schemas.openxmlformats.org/officeDocument/2006/relationships/header"/><Relationship Id="rId12" Target="footer1.xml" Type="http://schemas.openxmlformats.org/officeDocument/2006/relationships/footer"/><Relationship Id="rId13" Target="footer2.xml" Type="http://schemas.openxmlformats.org/officeDocument/2006/relationships/footer"/><Relationship Id="rId14" Target="fontTable.xml" Type="http://schemas.openxmlformats.org/officeDocument/2006/relationships/fontTable"/><Relationship Id="rId15" Target="theme/theme1.xml" Type="http://schemas.openxmlformats.org/officeDocument/2006/relationships/them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31BF4-A03C-45DE-90FB-30B1D6915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286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BANCA NAŢIONALĂ A MOLDOVEI</vt:lpstr>
    </vt:vector>
  </TitlesOfParts>
  <Company>Banca Nationala a Moldovei</Company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2024-09-23T16:36:00Z</dcterms:created>
  <cp:lastPrinted>2024-01-15T13:05:00Z</cp:lastPrinted>
  <dcterms:modified xsi:type="dcterms:W3CDTF">2024-09-23T16:36:00Z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ificare">
    <vt:lpwstr>NONE</vt:lpwstr>
  </property>
  <property fmtid="{D5CDD505-2E9C-101B-9397-08002B2CF9AE}" pid="3" name="TitusGUID">
    <vt:lpwstr>21fb5d88-12d8-40a3-9831-c6c683cc9309</vt:lpwstr>
  </property>
</Properties>
</file>