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18FDC" w14:textId="77777777" w:rsidR="00486E2A" w:rsidRPr="001E1011" w:rsidRDefault="00486E2A" w:rsidP="001E1011">
      <w:pPr>
        <w:tabs>
          <w:tab w:val="left" w:pos="0"/>
          <w:tab w:val="left" w:pos="1134"/>
        </w:tabs>
        <w:jc w:val="both"/>
        <w:rPr>
          <w:rFonts w:ascii="PermianSerifTypeface" w:hAnsi="PermianSerifTypeface"/>
          <w:sz w:val="22"/>
          <w:szCs w:val="22"/>
          <w:lang w:val="ro-MD" w:bidi="or-IN"/>
        </w:rPr>
      </w:pPr>
    </w:p>
    <w:p w14:paraId="56F8AD62" w14:textId="77777777" w:rsidR="00486E2A" w:rsidRPr="001E1011" w:rsidRDefault="00486E2A" w:rsidP="00486E2A">
      <w:pPr>
        <w:tabs>
          <w:tab w:val="left" w:pos="0"/>
          <w:tab w:val="left" w:pos="1134"/>
        </w:tabs>
        <w:ind w:firstLine="720"/>
        <w:jc w:val="both"/>
        <w:rPr>
          <w:rFonts w:ascii="PermianSerifTypeface" w:hAnsi="PermianSerifTypeface"/>
          <w:sz w:val="22"/>
          <w:szCs w:val="22"/>
          <w:lang w:val="ru-RU" w:bidi="or-IN"/>
        </w:rPr>
      </w:pPr>
    </w:p>
    <w:p w14:paraId="1D2066DD" w14:textId="77777777" w:rsidR="00486E2A" w:rsidRPr="001E1011" w:rsidRDefault="00486E2A" w:rsidP="00486E2A">
      <w:pPr>
        <w:tabs>
          <w:tab w:val="left" w:pos="0"/>
          <w:tab w:val="left" w:pos="1134"/>
        </w:tabs>
        <w:jc w:val="center"/>
        <w:rPr>
          <w:rFonts w:ascii="PermianSerifTypeface" w:hAnsi="PermianSerifTypeface"/>
          <w:b/>
          <w:bCs/>
          <w:sz w:val="22"/>
          <w:szCs w:val="22"/>
          <w:lang w:val="ru-RU" w:bidi="or-IN"/>
        </w:rPr>
      </w:pPr>
      <w:r w:rsidRPr="001E1011">
        <w:rPr>
          <w:rFonts w:ascii="PermianSerifTypeface" w:hAnsi="PermianSerifTypeface"/>
          <w:b/>
          <w:bCs/>
          <w:sz w:val="22"/>
          <w:szCs w:val="22"/>
          <w:lang w:val="ru-RU" w:bidi="or-IN"/>
        </w:rPr>
        <w:t>РЕГЛАМЕНТ</w:t>
      </w:r>
    </w:p>
    <w:p w14:paraId="7F1700F3" w14:textId="77777777" w:rsidR="00486E2A" w:rsidRPr="001E1011" w:rsidRDefault="00486E2A" w:rsidP="00486E2A">
      <w:pPr>
        <w:tabs>
          <w:tab w:val="left" w:pos="0"/>
        </w:tabs>
        <w:jc w:val="center"/>
        <w:rPr>
          <w:rFonts w:ascii="PermianSerifTypeface" w:hAnsi="PermianSerifTypeface"/>
          <w:b/>
          <w:bCs/>
          <w:sz w:val="22"/>
          <w:szCs w:val="22"/>
          <w:lang w:val="ru-RU"/>
        </w:rPr>
      </w:pPr>
      <w:r w:rsidRPr="001E1011">
        <w:rPr>
          <w:rFonts w:ascii="PermianSerifTypeface" w:hAnsi="PermianSerifTypeface"/>
          <w:b/>
          <w:bCs/>
          <w:sz w:val="22"/>
          <w:szCs w:val="22"/>
          <w:lang w:val="ru-RU"/>
        </w:rPr>
        <w:t>о минимальных требованиях к управлению рисками информационных и коммуникационных технологий, информационной безопасности и непрерывности деятельности</w:t>
      </w:r>
    </w:p>
    <w:p w14:paraId="39A70AC3" w14:textId="77777777" w:rsidR="00E82EE8" w:rsidRPr="001E1011" w:rsidRDefault="00E82EE8" w:rsidP="00E82EE8">
      <w:pPr>
        <w:tabs>
          <w:tab w:val="left" w:pos="0"/>
          <w:tab w:val="left" w:pos="1134"/>
        </w:tabs>
        <w:ind w:firstLine="720"/>
        <w:jc w:val="both"/>
        <w:rPr>
          <w:rFonts w:ascii="PermianSerifTypeface" w:hAnsi="PermianSerifTypeface"/>
          <w:sz w:val="22"/>
          <w:szCs w:val="22"/>
          <w:lang w:val="ru-RU" w:bidi="or-IN"/>
        </w:rPr>
      </w:pPr>
    </w:p>
    <w:p w14:paraId="67383962" w14:textId="78518162" w:rsidR="001E1011" w:rsidRPr="001E1011" w:rsidRDefault="001E1011" w:rsidP="001E1011">
      <w:pPr>
        <w:pStyle w:val="rtecenter"/>
        <w:spacing w:before="0" w:beforeAutospacing="0" w:after="0" w:afterAutospacing="0"/>
        <w:jc w:val="right"/>
        <w:rPr>
          <w:rFonts w:ascii="PermianSerifTypeface" w:hAnsi="PermianSerifTypeface"/>
          <w:color w:val="000000"/>
          <w:sz w:val="22"/>
          <w:szCs w:val="22"/>
          <w:lang w:val="ro-MD"/>
        </w:rPr>
      </w:pPr>
      <w:r w:rsidRPr="001E1011">
        <w:rPr>
          <w:rFonts w:ascii="PermianSerifTypeface" w:hAnsi="PermianSerifTypeface"/>
          <w:bCs/>
          <w:i/>
          <w:sz w:val="22"/>
          <w:szCs w:val="22"/>
          <w:lang w:val="ru-RU"/>
        </w:rPr>
        <w:t>Опубликован</w:t>
      </w:r>
      <w:r w:rsidRPr="001E1011">
        <w:rPr>
          <w:rFonts w:ascii="PermianSerifTypeface" w:hAnsi="PermianSerifTypeface"/>
          <w:bCs/>
          <w:i/>
          <w:sz w:val="22"/>
          <w:szCs w:val="22"/>
          <w:lang w:val="ro-MD"/>
        </w:rPr>
        <w:t xml:space="preserve"> в </w:t>
      </w:r>
      <w:r w:rsidRPr="001E1011">
        <w:rPr>
          <w:rFonts w:ascii="PermianSerifTypeface" w:hAnsi="PermianSerifTypeface"/>
          <w:i/>
          <w:iCs/>
          <w:color w:val="000000" w:themeColor="text1"/>
          <w:sz w:val="22"/>
          <w:szCs w:val="22"/>
          <w:lang w:val="ru-RU"/>
        </w:rPr>
        <w:t xml:space="preserve">Официальный </w:t>
      </w:r>
      <w:r w:rsidRPr="001E1011">
        <w:rPr>
          <w:rFonts w:ascii="PermianSerifTypeface" w:hAnsi="PermianSerifTypeface"/>
          <w:i/>
          <w:iCs/>
          <w:color w:val="000000" w:themeColor="text1"/>
          <w:sz w:val="22"/>
          <w:szCs w:val="22"/>
          <w:lang w:val="ru-RU"/>
        </w:rPr>
        <w:t>М</w:t>
      </w:r>
      <w:r w:rsidRPr="001E1011">
        <w:rPr>
          <w:rFonts w:ascii="PermianSerifTypeface" w:hAnsi="PermianSerifTypeface"/>
          <w:i/>
          <w:iCs/>
          <w:color w:val="000000" w:themeColor="text1"/>
          <w:sz w:val="22"/>
          <w:szCs w:val="22"/>
          <w:lang w:val="ru-RU"/>
        </w:rPr>
        <w:t>онитор Республики Молдова</w:t>
      </w:r>
      <w:r w:rsidRPr="001E1011">
        <w:rPr>
          <w:rFonts w:ascii="PermianSerifTypeface" w:hAnsi="PermianSerifTypeface"/>
          <w:bCs/>
          <w:i/>
          <w:sz w:val="22"/>
          <w:szCs w:val="22"/>
          <w:lang w:val="ro-MD"/>
        </w:rPr>
        <w:t xml:space="preserve"> № </w:t>
      </w:r>
      <w:r w:rsidRPr="001E1011">
        <w:rPr>
          <w:rStyle w:val="Emphasis"/>
          <w:rFonts w:ascii="PermianSerifTypeface" w:hAnsi="PermianSerifTypeface"/>
          <w:noProof/>
          <w:color w:val="000000" w:themeColor="text1"/>
          <w:sz w:val="22"/>
          <w:szCs w:val="22"/>
          <w:lang w:val="ro-MD"/>
        </w:rPr>
        <w:t>62–65</w:t>
      </w:r>
      <w:r w:rsidRPr="001E1011">
        <w:rPr>
          <w:rStyle w:val="Emphasis"/>
          <w:rFonts w:ascii="PermianSerifTypeface" w:hAnsi="PermianSerifTypeface"/>
          <w:noProof/>
          <w:color w:val="000000" w:themeColor="text1"/>
          <w:sz w:val="22"/>
          <w:szCs w:val="22"/>
          <w:lang w:val="ro-MD"/>
        </w:rPr>
        <w:t xml:space="preserve"> </w:t>
      </w:r>
      <w:r w:rsidRPr="001E1011">
        <w:rPr>
          <w:rStyle w:val="Emphasis"/>
          <w:rFonts w:ascii="PermianSerifTypeface" w:hAnsi="PermianSerifTypeface"/>
          <w:color w:val="000000"/>
          <w:sz w:val="22"/>
          <w:szCs w:val="22"/>
          <w:lang w:val="ru-RU"/>
        </w:rPr>
        <w:t>от</w:t>
      </w:r>
      <w:r w:rsidRPr="001E1011">
        <w:rPr>
          <w:rStyle w:val="Emphasis"/>
          <w:rFonts w:ascii="PermianSerifTypeface" w:hAnsi="PermianSerifTypeface"/>
          <w:color w:val="000000"/>
          <w:sz w:val="22"/>
          <w:szCs w:val="22"/>
          <w:lang w:val="ro-MD"/>
        </w:rPr>
        <w:t xml:space="preserve"> 20.</w:t>
      </w:r>
      <w:r w:rsidRPr="001E1011">
        <w:rPr>
          <w:rStyle w:val="Emphasis"/>
          <w:rFonts w:ascii="PermianSerifTypeface" w:hAnsi="PermianSerifTypeface"/>
          <w:color w:val="000000"/>
          <w:sz w:val="22"/>
          <w:szCs w:val="22"/>
          <w:lang w:val="ro-MD"/>
        </w:rPr>
        <w:t>02</w:t>
      </w:r>
      <w:r w:rsidRPr="001E1011">
        <w:rPr>
          <w:rStyle w:val="Emphasis"/>
          <w:rFonts w:ascii="PermianSerifTypeface" w:hAnsi="PermianSerifTypeface"/>
          <w:color w:val="000000"/>
          <w:sz w:val="22"/>
          <w:szCs w:val="22"/>
          <w:lang w:val="ro-MD"/>
        </w:rPr>
        <w:t>.202</w:t>
      </w:r>
      <w:r w:rsidRPr="001E1011">
        <w:rPr>
          <w:rStyle w:val="Emphasis"/>
          <w:rFonts w:ascii="PermianSerifTypeface" w:hAnsi="PermianSerifTypeface"/>
          <w:color w:val="000000"/>
          <w:sz w:val="22"/>
          <w:szCs w:val="22"/>
          <w:lang w:val="ro-MD"/>
        </w:rPr>
        <w:t>5</w:t>
      </w:r>
      <w:r w:rsidRPr="001E1011">
        <w:rPr>
          <w:rStyle w:val="Emphasis"/>
          <w:rFonts w:ascii="PermianSerifTypeface" w:hAnsi="PermianSerifTypeface"/>
          <w:color w:val="000000"/>
          <w:sz w:val="22"/>
          <w:szCs w:val="22"/>
          <w:lang w:val="ro-MD"/>
        </w:rPr>
        <w:t xml:space="preserve">, </w:t>
      </w:r>
      <w:r w:rsidRPr="001E1011">
        <w:rPr>
          <w:rStyle w:val="Emphasis"/>
          <w:rFonts w:ascii="PermianSerifTypeface" w:hAnsi="PermianSerifTypeface"/>
          <w:color w:val="000000"/>
          <w:sz w:val="22"/>
          <w:szCs w:val="22"/>
          <w:lang w:val="ru-RU"/>
        </w:rPr>
        <w:t>ст</w:t>
      </w:r>
      <w:r w:rsidRPr="001E1011">
        <w:rPr>
          <w:rStyle w:val="Emphasis"/>
          <w:rFonts w:ascii="PermianSerifTypeface" w:hAnsi="PermianSerifTypeface"/>
          <w:color w:val="000000"/>
          <w:sz w:val="22"/>
          <w:szCs w:val="22"/>
          <w:lang w:val="ro-MD"/>
        </w:rPr>
        <w:t xml:space="preserve">. </w:t>
      </w:r>
      <w:r w:rsidRPr="001E1011">
        <w:rPr>
          <w:rStyle w:val="Emphasis"/>
          <w:rFonts w:ascii="PermianSerifTypeface" w:hAnsi="PermianSerifTypeface"/>
          <w:color w:val="000000"/>
          <w:sz w:val="22"/>
          <w:szCs w:val="22"/>
          <w:lang w:val="ro-MD"/>
        </w:rPr>
        <w:t>131</w:t>
      </w:r>
    </w:p>
    <w:p w14:paraId="72FE481B" w14:textId="77777777" w:rsidR="001E1011" w:rsidRPr="001E1011" w:rsidRDefault="001E1011" w:rsidP="001E1011">
      <w:pPr>
        <w:rPr>
          <w:rFonts w:ascii="PermianSerifTypeface" w:hAnsi="PermianSerifTypeface" w:cs="Arial"/>
          <w:b/>
          <w:bCs/>
          <w:lang w:val="ro-MD"/>
        </w:rPr>
      </w:pPr>
    </w:p>
    <w:p w14:paraId="2021160B" w14:textId="77777777" w:rsidR="001E1011" w:rsidRPr="001E1011" w:rsidRDefault="001E1011" w:rsidP="001E1011">
      <w:pPr>
        <w:tabs>
          <w:tab w:val="left" w:pos="2410"/>
        </w:tabs>
        <w:rPr>
          <w:rFonts w:ascii="PermianSerifTypeface" w:hAnsi="PermianSerifTypeface"/>
          <w:lang w:val="ro-MD"/>
        </w:rPr>
      </w:pPr>
    </w:p>
    <w:p w14:paraId="30575C91" w14:textId="77777777" w:rsidR="001E1011" w:rsidRPr="001E1011" w:rsidRDefault="001E1011" w:rsidP="001E1011">
      <w:pPr>
        <w:jc w:val="right"/>
        <w:rPr>
          <w:rFonts w:ascii="PermianSerifTypeface" w:hAnsi="PermianSerifTypeface"/>
          <w:sz w:val="22"/>
          <w:szCs w:val="22"/>
          <w:lang w:val="ru-RU"/>
        </w:rPr>
      </w:pPr>
      <w:r w:rsidRPr="001E1011">
        <w:rPr>
          <w:rStyle w:val="Strong"/>
          <w:rFonts w:ascii="PermianSerifTypeface" w:hAnsi="PermianSerifTypeface"/>
          <w:color w:val="000000"/>
          <w:sz w:val="22"/>
          <w:szCs w:val="22"/>
          <w:lang w:val="ru-RU"/>
        </w:rPr>
        <w:t>УТВЕРЖДЕННЫЙ</w:t>
      </w:r>
      <w:r w:rsidRPr="001E1011">
        <w:rPr>
          <w:rFonts w:ascii="PermianSerifTypeface" w:hAnsi="PermianSerifTypeface"/>
          <w:sz w:val="22"/>
          <w:szCs w:val="22"/>
          <w:lang w:val="ru-RU"/>
        </w:rPr>
        <w:t xml:space="preserve"> </w:t>
      </w:r>
    </w:p>
    <w:p w14:paraId="228705D6" w14:textId="77777777" w:rsidR="001E1011" w:rsidRPr="001E1011" w:rsidRDefault="001E1011" w:rsidP="001E1011">
      <w:pPr>
        <w:jc w:val="right"/>
        <w:rPr>
          <w:rFonts w:ascii="PermianSerifTypeface" w:hAnsi="PermianSerifTypeface" w:cs="Arial"/>
          <w:sz w:val="22"/>
          <w:szCs w:val="22"/>
          <w:lang w:val="ru-RU"/>
        </w:rPr>
      </w:pPr>
      <w:r w:rsidRPr="001E1011">
        <w:rPr>
          <w:rFonts w:ascii="PermianSerifTypeface" w:hAnsi="PermianSerifTypeface"/>
          <w:sz w:val="22"/>
          <w:szCs w:val="22"/>
          <w:lang w:val="ru-RU"/>
        </w:rPr>
        <w:t>Постановлением</w:t>
      </w:r>
      <w:r w:rsidRPr="001E1011">
        <w:rPr>
          <w:rFonts w:ascii="PermianSerifTypeface" w:hAnsi="PermianSerifTypeface" w:cs="Arial"/>
          <w:sz w:val="22"/>
          <w:szCs w:val="22"/>
          <w:lang w:val="ru-RU"/>
        </w:rPr>
        <w:t xml:space="preserve"> Исполнительного комитета</w:t>
      </w:r>
    </w:p>
    <w:p w14:paraId="30F7B072" w14:textId="77777777" w:rsidR="001E1011" w:rsidRPr="001E1011" w:rsidRDefault="001E1011" w:rsidP="001E1011">
      <w:pPr>
        <w:jc w:val="right"/>
        <w:rPr>
          <w:rFonts w:ascii="PermianSerifTypeface" w:hAnsi="PermianSerifTypeface" w:cs="Arial"/>
          <w:sz w:val="22"/>
          <w:szCs w:val="22"/>
          <w:lang w:val="ru-RU"/>
        </w:rPr>
      </w:pPr>
      <w:r w:rsidRPr="001E1011">
        <w:rPr>
          <w:rFonts w:ascii="PermianSerifTypeface" w:hAnsi="PermianSerifTypeface" w:cs="Arial"/>
          <w:sz w:val="22"/>
          <w:szCs w:val="22"/>
          <w:lang w:val="ru-RU"/>
        </w:rPr>
        <w:t>Национального банка Молдовы</w:t>
      </w:r>
    </w:p>
    <w:p w14:paraId="2938C6C1" w14:textId="46803F46" w:rsidR="001E1011" w:rsidRPr="001E1011" w:rsidRDefault="001E1011" w:rsidP="001E1011">
      <w:pPr>
        <w:jc w:val="right"/>
        <w:rPr>
          <w:rFonts w:ascii="PermianSerifTypeface" w:hAnsi="PermianSerifTypeface" w:cs="Arial"/>
          <w:sz w:val="22"/>
          <w:szCs w:val="22"/>
          <w:lang w:val="ru-RU"/>
        </w:rPr>
      </w:pPr>
      <w:r w:rsidRPr="001E1011">
        <w:rPr>
          <w:rFonts w:ascii="PermianSerifTypeface" w:hAnsi="PermianSerifTypeface" w:cs="Arial"/>
          <w:sz w:val="22"/>
          <w:szCs w:val="22"/>
          <w:lang w:val="ru-RU"/>
        </w:rPr>
        <w:t>№ 29 от 1</w:t>
      </w:r>
      <w:r w:rsidRPr="001E1011">
        <w:rPr>
          <w:rFonts w:ascii="PermianSerifTypeface" w:hAnsi="PermianSerifTypeface" w:cs="Arial"/>
          <w:sz w:val="22"/>
          <w:szCs w:val="22"/>
          <w:lang w:val="ro-MD"/>
        </w:rPr>
        <w:t>2</w:t>
      </w:r>
      <w:r w:rsidRPr="001E1011">
        <w:rPr>
          <w:rFonts w:ascii="PermianSerifTypeface" w:hAnsi="PermianSerifTypeface" w:cs="Arial"/>
          <w:sz w:val="22"/>
          <w:szCs w:val="22"/>
          <w:lang w:val="ru-RU"/>
        </w:rPr>
        <w:t xml:space="preserve"> </w:t>
      </w:r>
      <w:r w:rsidRPr="001E1011">
        <w:rPr>
          <w:rFonts w:ascii="PermianSerifTypeface" w:hAnsi="PermianSerifTypeface" w:cs="Arial"/>
          <w:sz w:val="22"/>
          <w:szCs w:val="22"/>
          <w:lang w:val="ru-RU"/>
        </w:rPr>
        <w:t>феврал</w:t>
      </w:r>
      <w:r w:rsidRPr="001E1011">
        <w:rPr>
          <w:rFonts w:ascii="PermianSerifTypeface" w:hAnsi="PermianSerifTypeface" w:cs="Arial"/>
          <w:sz w:val="22"/>
          <w:szCs w:val="22"/>
          <w:lang w:val="ru-RU"/>
        </w:rPr>
        <w:t>я 202</w:t>
      </w:r>
      <w:r w:rsidRPr="001E1011">
        <w:rPr>
          <w:rFonts w:ascii="PermianSerifTypeface" w:hAnsi="PermianSerifTypeface" w:cs="Arial"/>
          <w:sz w:val="22"/>
          <w:szCs w:val="22"/>
          <w:lang w:val="ru-RU"/>
        </w:rPr>
        <w:t>5</w:t>
      </w:r>
    </w:p>
    <w:p w14:paraId="022D9C94" w14:textId="66C5B063" w:rsidR="001E1011" w:rsidRPr="001E1011" w:rsidRDefault="001E1011" w:rsidP="001E1011">
      <w:pPr>
        <w:pStyle w:val="right"/>
        <w:spacing w:before="0" w:beforeAutospacing="0" w:after="0" w:afterAutospacing="0"/>
        <w:jc w:val="right"/>
        <w:rPr>
          <w:rStyle w:val="Strong"/>
          <w:rFonts w:ascii="PermianSerifTypeface" w:hAnsi="PermianSerifTypeface"/>
          <w:color w:val="000000"/>
          <w:lang w:val="ru-RU"/>
        </w:rPr>
      </w:pPr>
      <w:r w:rsidRPr="001E1011">
        <w:rPr>
          <w:rFonts w:ascii="PermianSerifTypeface" w:hAnsi="PermianSerifTypeface"/>
          <w:color w:val="000000"/>
          <w:sz w:val="22"/>
          <w:szCs w:val="22"/>
          <w:lang w:val="ru-RU"/>
        </w:rPr>
        <w:t>В действии: с</w:t>
      </w:r>
      <w:r w:rsidRPr="001E1011">
        <w:rPr>
          <w:rFonts w:ascii="PermianSerifTypeface" w:hAnsi="PermianSerifTypeface"/>
          <w:color w:val="000000"/>
          <w:sz w:val="22"/>
          <w:szCs w:val="22"/>
        </w:rPr>
        <w:t> </w:t>
      </w:r>
      <w:r w:rsidRPr="001E1011">
        <w:rPr>
          <w:rStyle w:val="Strong"/>
          <w:rFonts w:ascii="PermianSerifTypeface" w:hAnsi="PermianSerifTypeface"/>
          <w:color w:val="000000"/>
          <w:sz w:val="22"/>
          <w:szCs w:val="22"/>
          <w:lang w:val="ru-RU"/>
        </w:rPr>
        <w:t xml:space="preserve">20 </w:t>
      </w:r>
      <w:r w:rsidRPr="001E1011">
        <w:rPr>
          <w:rStyle w:val="Strong"/>
          <w:rFonts w:ascii="PermianSerifTypeface" w:hAnsi="PermianSerifTypeface"/>
          <w:color w:val="000000"/>
          <w:sz w:val="22"/>
          <w:szCs w:val="22"/>
          <w:lang w:val="ru-RU"/>
        </w:rPr>
        <w:t>марта</w:t>
      </w:r>
      <w:r w:rsidRPr="001E1011">
        <w:rPr>
          <w:rStyle w:val="Strong"/>
          <w:rFonts w:ascii="PermianSerifTypeface" w:hAnsi="PermianSerifTypeface"/>
          <w:color w:val="000000"/>
          <w:sz w:val="22"/>
          <w:szCs w:val="22"/>
          <w:lang w:val="ru-RU"/>
        </w:rPr>
        <w:t xml:space="preserve"> 202</w:t>
      </w:r>
      <w:r w:rsidRPr="001E1011">
        <w:rPr>
          <w:rStyle w:val="Strong"/>
          <w:rFonts w:ascii="PermianSerifTypeface" w:hAnsi="PermianSerifTypeface"/>
          <w:color w:val="000000"/>
          <w:sz w:val="22"/>
          <w:szCs w:val="22"/>
          <w:lang w:val="ru-RU"/>
        </w:rPr>
        <w:t>5</w:t>
      </w:r>
    </w:p>
    <w:p w14:paraId="1D4FB7FE" w14:textId="77777777" w:rsidR="001E1011" w:rsidRPr="001E1011" w:rsidRDefault="001E1011" w:rsidP="001E1011">
      <w:pPr>
        <w:tabs>
          <w:tab w:val="left" w:pos="0"/>
        </w:tabs>
        <w:autoSpaceDE w:val="0"/>
        <w:autoSpaceDN w:val="0"/>
        <w:adjustRightInd w:val="0"/>
        <w:jc w:val="right"/>
        <w:rPr>
          <w:rFonts w:ascii="PermianSerifTypeface" w:hAnsi="PermianSerifTypeface"/>
          <w:b/>
          <w:bCs/>
          <w:iCs/>
          <w:sz w:val="22"/>
          <w:szCs w:val="22"/>
          <w:lang w:val="ru-RU"/>
        </w:rPr>
      </w:pPr>
    </w:p>
    <w:p w14:paraId="6CB63373" w14:textId="77777777" w:rsidR="001E1011" w:rsidRPr="000907A4" w:rsidRDefault="001E1011" w:rsidP="001E1011">
      <w:pPr>
        <w:tabs>
          <w:tab w:val="left" w:pos="0"/>
        </w:tabs>
        <w:autoSpaceDE w:val="0"/>
        <w:autoSpaceDN w:val="0"/>
        <w:adjustRightInd w:val="0"/>
        <w:jc w:val="right"/>
        <w:rPr>
          <w:rStyle w:val="l5def1"/>
          <w:rFonts w:ascii="PermianSerifTypeface" w:hAnsi="PermianSerifTypeface" w:cs="Times New Roman"/>
          <w:sz w:val="22"/>
          <w:szCs w:val="22"/>
          <w:lang w:val="ru-RU"/>
        </w:rPr>
      </w:pPr>
      <w:r w:rsidRPr="000907A4">
        <w:rPr>
          <w:rStyle w:val="l5def1"/>
          <w:rFonts w:ascii="PermianSerifTypeface" w:hAnsi="PermianSerifTypeface" w:cs="Times New Roman"/>
          <w:sz w:val="22"/>
          <w:szCs w:val="22"/>
          <w:lang w:val="ru-RU"/>
        </w:rPr>
        <w:t>Поставщики платежных услуг</w:t>
      </w:r>
      <w:r w:rsidRPr="000907A4">
        <w:rPr>
          <w:rStyle w:val="l5def1"/>
          <w:rFonts w:ascii="PermianSerifTypeface" w:hAnsi="PermianSerifTypeface" w:cs="Times New Roman"/>
          <w:sz w:val="22"/>
          <w:szCs w:val="22"/>
          <w:lang w:val="ru-RU"/>
        </w:rPr>
        <w:t xml:space="preserve"> </w:t>
      </w:r>
      <w:r w:rsidRPr="000907A4">
        <w:rPr>
          <w:rStyle w:val="l5def1"/>
          <w:rFonts w:ascii="PermianSerifTypeface" w:hAnsi="PermianSerifTypeface" w:cs="Times New Roman"/>
          <w:sz w:val="22"/>
          <w:szCs w:val="22"/>
          <w:lang w:val="ru-RU"/>
        </w:rPr>
        <w:t xml:space="preserve">обеспечат соответствие положений </w:t>
      </w:r>
    </w:p>
    <w:p w14:paraId="5FE0298E" w14:textId="2F2988D4" w:rsidR="001E1011" w:rsidRPr="000907A4" w:rsidRDefault="001E1011" w:rsidP="001E1011">
      <w:pPr>
        <w:tabs>
          <w:tab w:val="left" w:pos="0"/>
        </w:tabs>
        <w:autoSpaceDE w:val="0"/>
        <w:autoSpaceDN w:val="0"/>
        <w:adjustRightInd w:val="0"/>
        <w:jc w:val="right"/>
        <w:rPr>
          <w:rStyle w:val="l5def1"/>
          <w:rFonts w:ascii="PermianSerifTypeface" w:hAnsi="PermianSerifTypeface" w:cs="Times New Roman"/>
          <w:i/>
          <w:iCs/>
          <w:sz w:val="22"/>
          <w:szCs w:val="22"/>
          <w:lang w:val="ru-RU"/>
        </w:rPr>
      </w:pPr>
      <w:r w:rsidRPr="000907A4">
        <w:rPr>
          <w:rStyle w:val="l5def1"/>
          <w:rFonts w:ascii="PermianSerifTypeface" w:hAnsi="PermianSerifTypeface" w:cs="Times New Roman"/>
          <w:i/>
          <w:iCs/>
          <w:sz w:val="22"/>
          <w:szCs w:val="22"/>
          <w:lang w:val="ru-RU"/>
        </w:rPr>
        <w:t>п. 81 Регламента</w:t>
      </w:r>
      <w:r w:rsidRPr="000907A4">
        <w:rPr>
          <w:rStyle w:val="l5def1"/>
          <w:rFonts w:ascii="PermianSerifTypeface" w:hAnsi="PermianSerifTypeface" w:cs="Times New Roman"/>
          <w:i/>
          <w:iCs/>
          <w:sz w:val="22"/>
          <w:szCs w:val="22"/>
          <w:lang w:val="ru-RU"/>
        </w:rPr>
        <w:t xml:space="preserve">, </w:t>
      </w:r>
      <w:r w:rsidR="000907A4" w:rsidRPr="000907A4">
        <w:rPr>
          <w:rStyle w:val="l5def1"/>
          <w:rFonts w:ascii="PermianSerifTypeface" w:hAnsi="PermianSerifTypeface" w:cs="Times New Roman"/>
          <w:i/>
          <w:iCs/>
          <w:sz w:val="22"/>
          <w:szCs w:val="22"/>
          <w:lang w:val="ru-RU"/>
        </w:rPr>
        <w:t xml:space="preserve">который </w:t>
      </w:r>
      <w:r w:rsidRPr="000907A4">
        <w:rPr>
          <w:rStyle w:val="l5def1"/>
          <w:rFonts w:ascii="PermianSerifTypeface" w:hAnsi="PermianSerifTypeface" w:cs="Times New Roman"/>
          <w:i/>
          <w:iCs/>
          <w:sz w:val="22"/>
          <w:szCs w:val="22"/>
          <w:lang w:val="ru-RU"/>
        </w:rPr>
        <w:t>вступает в силу</w:t>
      </w:r>
      <w:r w:rsidRPr="000907A4">
        <w:rPr>
          <w:rStyle w:val="l5def1"/>
          <w:rFonts w:ascii="PermianSerifTypeface" w:hAnsi="PermianSerifTypeface" w:cs="Times New Roman"/>
          <w:i/>
          <w:iCs/>
          <w:sz w:val="22"/>
          <w:szCs w:val="22"/>
          <w:lang w:val="ru-RU"/>
        </w:rPr>
        <w:t xml:space="preserve"> в течение 3 месяцев, </w:t>
      </w:r>
    </w:p>
    <w:p w14:paraId="7ABE44FB" w14:textId="48E79A55" w:rsidR="000907A4" w:rsidRPr="000907A4" w:rsidRDefault="001E1011" w:rsidP="001E1011">
      <w:pPr>
        <w:tabs>
          <w:tab w:val="left" w:pos="0"/>
        </w:tabs>
        <w:autoSpaceDE w:val="0"/>
        <w:autoSpaceDN w:val="0"/>
        <w:adjustRightInd w:val="0"/>
        <w:jc w:val="right"/>
        <w:rPr>
          <w:rStyle w:val="l5def1"/>
          <w:rFonts w:ascii="PermianSerifTypeface" w:hAnsi="PermianSerifTypeface" w:cs="Times New Roman"/>
          <w:i/>
          <w:iCs/>
          <w:sz w:val="22"/>
          <w:szCs w:val="22"/>
          <w:lang w:val="ru-RU"/>
        </w:rPr>
      </w:pPr>
      <w:r w:rsidRPr="000907A4">
        <w:rPr>
          <w:rStyle w:val="l5def1"/>
          <w:rFonts w:ascii="PermianSerifTypeface" w:hAnsi="PermianSerifTypeface" w:cs="Times New Roman"/>
          <w:i/>
          <w:iCs/>
          <w:sz w:val="22"/>
          <w:szCs w:val="22"/>
          <w:lang w:val="ru-RU"/>
        </w:rPr>
        <w:t xml:space="preserve">п.4-56, п. 62, п. 65-67, п. 76-80 и п. 82– в течение 9 месяцев, </w:t>
      </w:r>
    </w:p>
    <w:p w14:paraId="1315DDB8" w14:textId="77777777" w:rsidR="000907A4" w:rsidRPr="000907A4" w:rsidRDefault="001E1011" w:rsidP="001E1011">
      <w:pPr>
        <w:tabs>
          <w:tab w:val="left" w:pos="0"/>
        </w:tabs>
        <w:autoSpaceDE w:val="0"/>
        <w:autoSpaceDN w:val="0"/>
        <w:adjustRightInd w:val="0"/>
        <w:jc w:val="right"/>
        <w:rPr>
          <w:rStyle w:val="l5def1"/>
          <w:rFonts w:ascii="PermianSerifTypeface" w:hAnsi="PermianSerifTypeface" w:cs="Times New Roman"/>
          <w:i/>
          <w:iCs/>
          <w:sz w:val="22"/>
          <w:szCs w:val="22"/>
          <w:lang w:val="ru-RU"/>
        </w:rPr>
      </w:pPr>
      <w:r w:rsidRPr="000907A4">
        <w:rPr>
          <w:rStyle w:val="l5def1"/>
          <w:rFonts w:ascii="PermianSerifTypeface" w:hAnsi="PermianSerifTypeface" w:cs="Times New Roman"/>
          <w:i/>
          <w:iCs/>
          <w:sz w:val="22"/>
          <w:szCs w:val="22"/>
          <w:lang w:val="ru-RU"/>
        </w:rPr>
        <w:t>п. 57, п. 58</w:t>
      </w:r>
      <w:r w:rsidRPr="000907A4">
        <w:rPr>
          <w:rStyle w:val="l5def1"/>
          <w:rFonts w:ascii="PermianSerifTypeface" w:hAnsi="PermianSerifTypeface" w:cs="Times New Roman"/>
          <w:i/>
          <w:iCs/>
          <w:sz w:val="22"/>
          <w:szCs w:val="22"/>
          <w:lang w:val="ro-MD"/>
        </w:rPr>
        <w:t>,</w:t>
      </w:r>
      <w:r w:rsidRPr="000907A4">
        <w:rPr>
          <w:rStyle w:val="l5def1"/>
          <w:rFonts w:ascii="PermianSerifTypeface" w:hAnsi="PermianSerifTypeface" w:cs="Times New Roman"/>
          <w:i/>
          <w:iCs/>
          <w:sz w:val="22"/>
          <w:szCs w:val="22"/>
          <w:lang w:val="ru-RU"/>
        </w:rPr>
        <w:t xml:space="preserve"> подп. 58.1-58.11– в течение 12 месяцев, </w:t>
      </w:r>
    </w:p>
    <w:p w14:paraId="6E9F8201" w14:textId="3770472B" w:rsidR="001E1011" w:rsidRPr="000907A4" w:rsidRDefault="001E1011" w:rsidP="001E1011">
      <w:pPr>
        <w:tabs>
          <w:tab w:val="left" w:pos="0"/>
        </w:tabs>
        <w:autoSpaceDE w:val="0"/>
        <w:autoSpaceDN w:val="0"/>
        <w:adjustRightInd w:val="0"/>
        <w:jc w:val="right"/>
        <w:rPr>
          <w:rFonts w:ascii="PermianSerifTypeface" w:hAnsi="PermianSerifTypeface"/>
          <w:b/>
          <w:bCs/>
          <w:i/>
          <w:iCs/>
          <w:sz w:val="22"/>
          <w:szCs w:val="22"/>
          <w:lang w:val="ro-MD"/>
        </w:rPr>
      </w:pPr>
      <w:r w:rsidRPr="000907A4">
        <w:rPr>
          <w:rStyle w:val="l5def1"/>
          <w:rFonts w:ascii="PermianSerifTypeface" w:hAnsi="PermianSerifTypeface" w:cs="Times New Roman"/>
          <w:i/>
          <w:iCs/>
          <w:sz w:val="22"/>
          <w:szCs w:val="22"/>
          <w:lang w:val="ru-RU"/>
        </w:rPr>
        <w:t>подп. 58.12-61, п. 63-64 и п. 68-75 – в течение 15 месяцев</w:t>
      </w:r>
      <w:r w:rsidR="000907A4" w:rsidRPr="000907A4">
        <w:rPr>
          <w:rStyle w:val="l5def1"/>
          <w:rFonts w:ascii="PermianSerifTypeface" w:hAnsi="PermianSerifTypeface" w:cs="Times New Roman"/>
          <w:i/>
          <w:iCs/>
          <w:sz w:val="22"/>
          <w:szCs w:val="22"/>
          <w:lang w:val="ru-RU"/>
        </w:rPr>
        <w:t>.</w:t>
      </w:r>
    </w:p>
    <w:p w14:paraId="7A40E069" w14:textId="77777777" w:rsidR="001E1011" w:rsidRPr="000907A4" w:rsidRDefault="001E1011" w:rsidP="00B309E1">
      <w:pPr>
        <w:tabs>
          <w:tab w:val="left" w:pos="0"/>
        </w:tabs>
        <w:autoSpaceDE w:val="0"/>
        <w:autoSpaceDN w:val="0"/>
        <w:adjustRightInd w:val="0"/>
        <w:jc w:val="center"/>
        <w:rPr>
          <w:rFonts w:ascii="PermianSerifTypeface" w:hAnsi="PermianSerifTypeface"/>
          <w:b/>
          <w:bCs/>
          <w:iCs/>
          <w:sz w:val="22"/>
          <w:szCs w:val="22"/>
          <w:lang w:val="ro-MD"/>
        </w:rPr>
      </w:pPr>
    </w:p>
    <w:p w14:paraId="370DBEC2" w14:textId="77777777" w:rsidR="001E1011" w:rsidRPr="001E1011" w:rsidRDefault="001E1011" w:rsidP="00B309E1">
      <w:pPr>
        <w:tabs>
          <w:tab w:val="left" w:pos="0"/>
        </w:tabs>
        <w:autoSpaceDE w:val="0"/>
        <w:autoSpaceDN w:val="0"/>
        <w:adjustRightInd w:val="0"/>
        <w:jc w:val="center"/>
        <w:rPr>
          <w:rFonts w:ascii="PermianSerifTypeface" w:hAnsi="PermianSerifTypeface"/>
          <w:b/>
          <w:bCs/>
          <w:iCs/>
          <w:sz w:val="22"/>
          <w:szCs w:val="22"/>
          <w:lang w:val="ro-MD"/>
        </w:rPr>
      </w:pPr>
    </w:p>
    <w:p w14:paraId="179AAF1C" w14:textId="77777777" w:rsidR="001E1011" w:rsidRPr="001E1011" w:rsidRDefault="001E1011" w:rsidP="000907A4">
      <w:pPr>
        <w:tabs>
          <w:tab w:val="left" w:pos="0"/>
        </w:tabs>
        <w:autoSpaceDE w:val="0"/>
        <w:autoSpaceDN w:val="0"/>
        <w:adjustRightInd w:val="0"/>
        <w:rPr>
          <w:rFonts w:ascii="PermianSerifTypeface" w:hAnsi="PermianSerifTypeface"/>
          <w:b/>
          <w:bCs/>
          <w:iCs/>
          <w:sz w:val="22"/>
          <w:szCs w:val="22"/>
          <w:lang w:val="ro-MD"/>
        </w:rPr>
      </w:pPr>
    </w:p>
    <w:p w14:paraId="0B904686" w14:textId="1CFFACF3" w:rsidR="00B309E1" w:rsidRPr="001E1011" w:rsidRDefault="00B309E1" w:rsidP="00B309E1">
      <w:pPr>
        <w:tabs>
          <w:tab w:val="left" w:pos="0"/>
        </w:tabs>
        <w:autoSpaceDE w:val="0"/>
        <w:autoSpaceDN w:val="0"/>
        <w:adjustRightInd w:val="0"/>
        <w:jc w:val="center"/>
        <w:rPr>
          <w:rFonts w:ascii="PermianSerifTypeface" w:hAnsi="PermianSerifTypeface"/>
          <w:b/>
          <w:bCs/>
          <w:i/>
          <w:iCs/>
          <w:sz w:val="22"/>
          <w:szCs w:val="22"/>
          <w:lang w:val="ru-RU"/>
        </w:rPr>
      </w:pPr>
      <w:r w:rsidRPr="001E1011">
        <w:rPr>
          <w:rFonts w:ascii="PermianSerifTypeface" w:hAnsi="PermianSerifTypeface"/>
          <w:b/>
          <w:bCs/>
          <w:iCs/>
          <w:sz w:val="22"/>
          <w:szCs w:val="22"/>
          <w:lang w:val="ru-RU"/>
        </w:rPr>
        <w:t>Глава I</w:t>
      </w:r>
      <w:r w:rsidRPr="001E1011">
        <w:rPr>
          <w:rFonts w:ascii="PermianSerifTypeface" w:hAnsi="PermianSerifTypeface"/>
          <w:b/>
          <w:bCs/>
          <w:i/>
          <w:iCs/>
          <w:sz w:val="22"/>
          <w:szCs w:val="22"/>
          <w:lang w:val="ru-RU"/>
        </w:rPr>
        <w:t xml:space="preserve"> </w:t>
      </w:r>
    </w:p>
    <w:p w14:paraId="38EE4956" w14:textId="77777777" w:rsidR="00B309E1" w:rsidRPr="001E1011" w:rsidRDefault="00B309E1" w:rsidP="00B309E1">
      <w:pPr>
        <w:tabs>
          <w:tab w:val="left" w:pos="0"/>
        </w:tabs>
        <w:autoSpaceDE w:val="0"/>
        <w:autoSpaceDN w:val="0"/>
        <w:adjustRightInd w:val="0"/>
        <w:jc w:val="center"/>
        <w:rPr>
          <w:rFonts w:ascii="PermianSerifTypeface" w:hAnsi="PermianSerifTypeface"/>
          <w:b/>
          <w:bCs/>
          <w:sz w:val="22"/>
          <w:szCs w:val="22"/>
          <w:lang w:val="ru-RU"/>
        </w:rPr>
      </w:pPr>
      <w:r w:rsidRPr="001E1011">
        <w:rPr>
          <w:rFonts w:ascii="PermianSerifTypeface" w:hAnsi="PermianSerifTypeface"/>
          <w:b/>
          <w:bCs/>
          <w:sz w:val="22"/>
          <w:szCs w:val="22"/>
          <w:lang w:val="ru-RU"/>
        </w:rPr>
        <w:t>ОБЩИЕ ПОЛОЖЕНИЯ</w:t>
      </w:r>
    </w:p>
    <w:p w14:paraId="5D1A7E4A" w14:textId="77777777" w:rsidR="00B309E1" w:rsidRPr="001E1011" w:rsidRDefault="00B309E1" w:rsidP="00B309E1">
      <w:pPr>
        <w:tabs>
          <w:tab w:val="left" w:pos="0"/>
        </w:tabs>
        <w:jc w:val="center"/>
        <w:rPr>
          <w:rFonts w:ascii="PermianSerifTypeface" w:hAnsi="PermianSerifTypeface"/>
          <w:b/>
          <w:sz w:val="22"/>
          <w:szCs w:val="22"/>
          <w:lang w:val="ru-RU"/>
        </w:rPr>
      </w:pPr>
      <w:r w:rsidRPr="001E1011">
        <w:rPr>
          <w:rFonts w:ascii="PermianSerifTypeface" w:hAnsi="PermianSerifTypeface"/>
          <w:b/>
          <w:sz w:val="22"/>
          <w:szCs w:val="22"/>
          <w:lang w:val="ru-RU"/>
        </w:rPr>
        <w:t>Часть 1</w:t>
      </w:r>
    </w:p>
    <w:p w14:paraId="5C6BBE4A" w14:textId="77777777" w:rsidR="00B309E1" w:rsidRPr="001E1011" w:rsidRDefault="00B309E1" w:rsidP="00B309E1">
      <w:pPr>
        <w:tabs>
          <w:tab w:val="left" w:pos="0"/>
        </w:tabs>
        <w:jc w:val="center"/>
        <w:rPr>
          <w:rFonts w:ascii="PermianSerifTypeface" w:hAnsi="PermianSerifTypeface"/>
          <w:b/>
          <w:sz w:val="22"/>
          <w:szCs w:val="22"/>
          <w:lang w:val="ru-RU"/>
        </w:rPr>
      </w:pPr>
      <w:r w:rsidRPr="001E1011">
        <w:rPr>
          <w:rFonts w:ascii="PermianSerifTypeface" w:hAnsi="PermianSerifTypeface"/>
          <w:b/>
          <w:sz w:val="22"/>
          <w:szCs w:val="22"/>
          <w:lang w:val="ru-RU"/>
        </w:rPr>
        <w:t xml:space="preserve"> Область применения</w:t>
      </w:r>
    </w:p>
    <w:p w14:paraId="720873DC" w14:textId="77777777" w:rsidR="00E82EE8" w:rsidRPr="001E1011" w:rsidRDefault="00E82EE8" w:rsidP="00E82EE8">
      <w:pPr>
        <w:tabs>
          <w:tab w:val="left" w:pos="0"/>
        </w:tabs>
        <w:jc w:val="center"/>
        <w:rPr>
          <w:rFonts w:ascii="PermianSerifTypeface" w:hAnsi="PermianSerifTypeface"/>
          <w:b/>
          <w:sz w:val="22"/>
          <w:szCs w:val="22"/>
          <w:lang w:val="ru-RU"/>
        </w:rPr>
      </w:pPr>
    </w:p>
    <w:p w14:paraId="6E372B85" w14:textId="58B31FD0" w:rsidR="003F1753" w:rsidRPr="001E1011" w:rsidRDefault="003F1753" w:rsidP="00D834A7">
      <w:pPr>
        <w:pStyle w:val="ListParagraph"/>
        <w:numPr>
          <w:ilvl w:val="0"/>
          <w:numId w:val="7"/>
        </w:numPr>
        <w:tabs>
          <w:tab w:val="left" w:pos="284"/>
          <w:tab w:val="left" w:pos="426"/>
        </w:tabs>
        <w:ind w:left="284" w:hanging="284"/>
        <w:jc w:val="both"/>
        <w:rPr>
          <w:rStyle w:val="acttart"/>
          <w:rFonts w:ascii="PermianSerifTypeface" w:eastAsiaTheme="minorEastAsia" w:hAnsi="PermianSerifTypeface"/>
          <w:sz w:val="22"/>
          <w:szCs w:val="22"/>
          <w:lang w:val="ru-RU"/>
        </w:rPr>
      </w:pPr>
      <w:r w:rsidRPr="001E1011">
        <w:rPr>
          <w:rStyle w:val="acttart"/>
          <w:rFonts w:ascii="PermianSerifTypeface" w:eastAsiaTheme="minorEastAsia" w:hAnsi="PermianSerifTypeface"/>
          <w:sz w:val="22"/>
          <w:szCs w:val="22"/>
          <w:lang w:val="ru-RU"/>
        </w:rPr>
        <w:t>Настоящий Регламент распространяется на поставщиков платежных услуг</w:t>
      </w:r>
      <w:r w:rsidR="0069132B" w:rsidRPr="001E1011">
        <w:rPr>
          <w:rStyle w:val="acttart"/>
          <w:rFonts w:ascii="PermianSerifTypeface" w:eastAsiaTheme="minorEastAsia" w:hAnsi="PermianSerifTypeface"/>
          <w:sz w:val="22"/>
          <w:szCs w:val="22"/>
          <w:lang w:val="ru-RU"/>
        </w:rPr>
        <w:t xml:space="preserve"> (далее – учреждения)</w:t>
      </w:r>
      <w:r w:rsidRPr="001E1011">
        <w:rPr>
          <w:rStyle w:val="acttart"/>
          <w:rFonts w:ascii="PermianSerifTypeface" w:eastAsiaTheme="minorEastAsia" w:hAnsi="PermianSerifTypeface"/>
          <w:sz w:val="22"/>
          <w:szCs w:val="22"/>
          <w:lang w:val="ru-RU"/>
        </w:rPr>
        <w:t xml:space="preserve">, предусмотренных п. а) – </w:t>
      </w:r>
      <w:r w:rsidR="0069132B" w:rsidRPr="001E1011">
        <w:rPr>
          <w:rStyle w:val="acttart"/>
          <w:rFonts w:ascii="PermianSerifTypeface" w:eastAsiaTheme="minorEastAsia" w:hAnsi="PermianSerifTypeface"/>
          <w:sz w:val="22"/>
          <w:szCs w:val="22"/>
          <w:lang w:val="ru-RU"/>
        </w:rPr>
        <w:t>d</w:t>
      </w:r>
      <w:r w:rsidRPr="001E1011">
        <w:rPr>
          <w:rStyle w:val="acttart"/>
          <w:rFonts w:ascii="PermianSerifTypeface" w:eastAsiaTheme="minorEastAsia" w:hAnsi="PermianSerifTypeface"/>
          <w:sz w:val="22"/>
          <w:szCs w:val="22"/>
          <w:lang w:val="ru-RU"/>
        </w:rPr>
        <w:t xml:space="preserve">) части (1) ст. 5 </w:t>
      </w:r>
      <w:r w:rsidRPr="001E1011">
        <w:rPr>
          <w:rStyle w:val="acttart"/>
          <w:rFonts w:ascii="PermianSerifTypeface" w:eastAsiaTheme="minorEastAsia" w:hAnsi="PermianSerifTypeface"/>
          <w:i/>
          <w:iCs/>
          <w:sz w:val="22"/>
          <w:szCs w:val="22"/>
          <w:lang w:val="ru-RU"/>
        </w:rPr>
        <w:t xml:space="preserve">Закона </w:t>
      </w:r>
      <w:r w:rsidRPr="001E1011">
        <w:rPr>
          <w:rStyle w:val="l5def1"/>
          <w:rFonts w:ascii="PermianSerifTypeface" w:hAnsi="PermianSerifTypeface" w:cs="Times New Roman"/>
          <w:i/>
          <w:iCs/>
          <w:sz w:val="22"/>
          <w:szCs w:val="22"/>
          <w:lang w:val="ru-RU"/>
        </w:rPr>
        <w:t xml:space="preserve">о </w:t>
      </w:r>
      <w:r w:rsidRPr="001E1011">
        <w:rPr>
          <w:rFonts w:ascii="PermianSerifTypeface" w:hAnsi="PermianSerifTypeface"/>
          <w:i/>
          <w:iCs/>
          <w:color w:val="000000" w:themeColor="text1"/>
          <w:sz w:val="22"/>
          <w:szCs w:val="22"/>
          <w:lang w:val="ru-RU"/>
        </w:rPr>
        <w:t>платежных услугах и электронных деньгах №</w:t>
      </w:r>
      <w:r w:rsidRPr="001E1011">
        <w:rPr>
          <w:rFonts w:ascii="PermianSerifTypeface" w:hAnsi="PermianSerifTypeface"/>
          <w:color w:val="000000" w:themeColor="text1"/>
          <w:sz w:val="22"/>
          <w:szCs w:val="22"/>
          <w:lang w:val="ru-RU"/>
        </w:rPr>
        <w:t xml:space="preserve"> </w:t>
      </w:r>
      <w:r w:rsidRPr="001E1011">
        <w:rPr>
          <w:rStyle w:val="l5def1"/>
          <w:rFonts w:ascii="PermianSerifTypeface" w:hAnsi="PermianSerifTypeface" w:cs="Times New Roman"/>
          <w:sz w:val="22"/>
          <w:szCs w:val="22"/>
          <w:lang w:val="ru-RU"/>
        </w:rPr>
        <w:t xml:space="preserve"> </w:t>
      </w:r>
      <w:r w:rsidRPr="001E1011">
        <w:rPr>
          <w:rFonts w:ascii="PermianSerifTypeface" w:hAnsi="PermianSerifTypeface"/>
          <w:i/>
          <w:iCs/>
          <w:sz w:val="22"/>
          <w:szCs w:val="22"/>
          <w:lang w:val="ru-RU"/>
        </w:rPr>
        <w:t xml:space="preserve"> 114/</w:t>
      </w:r>
      <w:r w:rsidR="0069132B" w:rsidRPr="001E1011">
        <w:rPr>
          <w:rFonts w:ascii="PermianSerifTypeface" w:hAnsi="PermianSerifTypeface"/>
          <w:i/>
          <w:iCs/>
          <w:sz w:val="22"/>
          <w:szCs w:val="22"/>
          <w:lang w:val="ru-RU"/>
        </w:rPr>
        <w:t xml:space="preserve">2012 </w:t>
      </w:r>
      <w:r w:rsidR="0069132B" w:rsidRPr="001E1011">
        <w:rPr>
          <w:rStyle w:val="acttart"/>
          <w:rFonts w:ascii="PermianSerifTypeface" w:eastAsiaTheme="minorEastAsia" w:hAnsi="PermianSerifTypeface"/>
          <w:sz w:val="22"/>
          <w:szCs w:val="22"/>
          <w:lang w:val="ru-RU"/>
        </w:rPr>
        <w:t>и</w:t>
      </w:r>
      <w:r w:rsidRPr="001E1011">
        <w:rPr>
          <w:rStyle w:val="acttart"/>
          <w:rFonts w:ascii="PermianSerifTypeface" w:eastAsiaTheme="minorEastAsia" w:hAnsi="PermianSerifTypeface"/>
          <w:sz w:val="22"/>
          <w:szCs w:val="22"/>
          <w:lang w:val="ru-RU"/>
        </w:rPr>
        <w:t xml:space="preserve"> устанавливает минимальные требования к управлению рисками информационных и коммуникационных технологий (далее – ИКТ), информационной безопасности и непрерывности деятельности</w:t>
      </w:r>
      <w:r w:rsidR="007A0FEB" w:rsidRPr="001E1011">
        <w:rPr>
          <w:rStyle w:val="acttart"/>
          <w:rFonts w:ascii="PermianSerifTypeface" w:eastAsiaTheme="minorEastAsia" w:hAnsi="PermianSerifTypeface"/>
          <w:sz w:val="22"/>
          <w:szCs w:val="22"/>
          <w:lang w:val="ru-RU"/>
        </w:rPr>
        <w:t>.</w:t>
      </w:r>
    </w:p>
    <w:p w14:paraId="757B28C3" w14:textId="12B86D84" w:rsidR="00A0177E" w:rsidRPr="001E1011" w:rsidRDefault="007A0FEB" w:rsidP="00D834A7">
      <w:pPr>
        <w:pStyle w:val="ListParagraph"/>
        <w:numPr>
          <w:ilvl w:val="0"/>
          <w:numId w:val="7"/>
        </w:numPr>
        <w:tabs>
          <w:tab w:val="left" w:pos="284"/>
          <w:tab w:val="left" w:pos="426"/>
          <w:tab w:val="left" w:pos="1418"/>
        </w:tabs>
        <w:ind w:left="284" w:hanging="284"/>
        <w:jc w:val="both"/>
        <w:rPr>
          <w:rFonts w:ascii="PermianSerifTypeface" w:hAnsi="PermianSerifTypeface"/>
          <w:sz w:val="22"/>
          <w:szCs w:val="22"/>
          <w:lang w:val="ru-RU"/>
        </w:rPr>
      </w:pPr>
      <w:r w:rsidRPr="001E1011">
        <w:rPr>
          <w:rFonts w:ascii="PermianSerifTypeface" w:hAnsi="PermianSerifTypeface"/>
          <w:sz w:val="22"/>
          <w:szCs w:val="22"/>
          <w:lang w:val="ru-RU"/>
        </w:rPr>
        <w:t xml:space="preserve">Целью регламента является обеспечение того, чтобы учреждения имели адекватную внутреннюю систему информационной безопасности и непрерывности деятельности, в том числе для управления рисками в сфере ИКТ, согласованную с общей бизнес-стратегией, </w:t>
      </w:r>
      <w:r w:rsidR="00A0177E" w:rsidRPr="001E1011">
        <w:rPr>
          <w:rFonts w:ascii="PermianSerifTypeface" w:hAnsi="PermianSerifTypeface"/>
          <w:sz w:val="22"/>
          <w:szCs w:val="22"/>
          <w:lang w:val="ru-RU"/>
        </w:rPr>
        <w:t>а  процессы внутреннего управления были должным образом установлены в отношении систем ИКТ учреждения и должным образом защища</w:t>
      </w:r>
      <w:r w:rsidR="007E20B6" w:rsidRPr="001E1011">
        <w:rPr>
          <w:rFonts w:ascii="PermianSerifTypeface" w:hAnsi="PermianSerifTypeface"/>
          <w:sz w:val="22"/>
          <w:szCs w:val="22"/>
          <w:lang w:val="ru-RU"/>
        </w:rPr>
        <w:t>ю</w:t>
      </w:r>
      <w:r w:rsidR="00A0177E" w:rsidRPr="001E1011">
        <w:rPr>
          <w:rFonts w:ascii="PermianSerifTypeface" w:hAnsi="PermianSerifTypeface"/>
          <w:sz w:val="22"/>
          <w:szCs w:val="22"/>
          <w:lang w:val="ru-RU"/>
        </w:rPr>
        <w:t xml:space="preserve">т их системы ИКТ пропорционально характеру, масштабу и сложности рисков, присущих </w:t>
      </w:r>
      <w:r w:rsidR="007E20B6" w:rsidRPr="001E1011">
        <w:rPr>
          <w:rFonts w:ascii="PermianSerifTypeface" w:hAnsi="PermianSerifTypeface"/>
          <w:sz w:val="22"/>
          <w:szCs w:val="22"/>
          <w:lang w:val="ru-RU"/>
        </w:rPr>
        <w:t xml:space="preserve">деловой </w:t>
      </w:r>
      <w:r w:rsidR="00A0177E" w:rsidRPr="001E1011">
        <w:rPr>
          <w:rFonts w:ascii="PermianSerifTypeface" w:hAnsi="PermianSerifTypeface"/>
          <w:sz w:val="22"/>
          <w:szCs w:val="22"/>
          <w:lang w:val="ru-RU"/>
        </w:rPr>
        <w:t>модели и осуществляемой деятельности</w:t>
      </w:r>
      <w:r w:rsidR="00EB34FC" w:rsidRPr="001E1011">
        <w:rPr>
          <w:rFonts w:ascii="PermianSerifTypeface" w:hAnsi="PermianSerifTypeface"/>
          <w:sz w:val="22"/>
          <w:szCs w:val="22"/>
          <w:lang w:val="ru-RU"/>
        </w:rPr>
        <w:t>.</w:t>
      </w:r>
    </w:p>
    <w:p w14:paraId="04220299" w14:textId="77777777" w:rsidR="00E82EE8" w:rsidRPr="001E1011" w:rsidRDefault="00E82EE8" w:rsidP="00D834A7">
      <w:pPr>
        <w:pStyle w:val="ListParagraph"/>
        <w:tabs>
          <w:tab w:val="left" w:pos="284"/>
          <w:tab w:val="left" w:pos="426"/>
        </w:tabs>
        <w:ind w:left="284" w:hanging="284"/>
        <w:contextualSpacing w:val="0"/>
        <w:jc w:val="center"/>
        <w:rPr>
          <w:rFonts w:ascii="PermianSerifTypeface" w:hAnsi="PermianSerifTypeface"/>
          <w:b/>
          <w:sz w:val="22"/>
          <w:szCs w:val="22"/>
          <w:lang w:val="ru-RU"/>
        </w:rPr>
      </w:pPr>
    </w:p>
    <w:p w14:paraId="2E6B25E5" w14:textId="77777777" w:rsidR="00CA0131" w:rsidRPr="001E1011" w:rsidRDefault="00CA0131" w:rsidP="00CA0131">
      <w:pPr>
        <w:pStyle w:val="ListParagraph"/>
        <w:tabs>
          <w:tab w:val="left" w:pos="0"/>
          <w:tab w:val="left" w:pos="993"/>
        </w:tabs>
        <w:ind w:left="0"/>
        <w:contextualSpacing w:val="0"/>
        <w:jc w:val="center"/>
        <w:rPr>
          <w:rFonts w:ascii="PermianSerifTypeface" w:hAnsi="PermianSerifTypeface"/>
          <w:b/>
          <w:sz w:val="22"/>
          <w:szCs w:val="22"/>
          <w:lang w:val="ru-RU"/>
        </w:rPr>
      </w:pPr>
      <w:r w:rsidRPr="001E1011">
        <w:rPr>
          <w:rFonts w:ascii="PermianSerifTypeface" w:hAnsi="PermianSerifTypeface"/>
          <w:b/>
          <w:sz w:val="22"/>
          <w:szCs w:val="22"/>
          <w:lang w:val="ru-RU"/>
        </w:rPr>
        <w:t>Часть 2</w:t>
      </w:r>
    </w:p>
    <w:p w14:paraId="5F9993A3" w14:textId="77777777" w:rsidR="00CA0131" w:rsidRPr="001E1011" w:rsidRDefault="00CA0131" w:rsidP="00CA0131">
      <w:pPr>
        <w:pStyle w:val="ListParagraph"/>
        <w:tabs>
          <w:tab w:val="left" w:pos="0"/>
          <w:tab w:val="left" w:pos="993"/>
        </w:tabs>
        <w:ind w:left="0"/>
        <w:contextualSpacing w:val="0"/>
        <w:jc w:val="center"/>
        <w:rPr>
          <w:rFonts w:ascii="PermianSerifTypeface" w:hAnsi="PermianSerifTypeface"/>
          <w:b/>
          <w:sz w:val="22"/>
          <w:szCs w:val="22"/>
          <w:lang w:val="ru-RU"/>
        </w:rPr>
      </w:pPr>
      <w:r w:rsidRPr="001E1011">
        <w:rPr>
          <w:rFonts w:ascii="PermianSerifTypeface" w:hAnsi="PermianSerifTypeface"/>
          <w:b/>
          <w:sz w:val="22"/>
          <w:szCs w:val="22"/>
          <w:lang w:val="ru-RU"/>
        </w:rPr>
        <w:t>Основные понятия</w:t>
      </w:r>
    </w:p>
    <w:p w14:paraId="597B2EEF" w14:textId="77777777" w:rsidR="00E82EE8" w:rsidRPr="001E1011" w:rsidRDefault="00E82EE8" w:rsidP="00D834A7">
      <w:pPr>
        <w:pStyle w:val="ListParagraph"/>
        <w:tabs>
          <w:tab w:val="left" w:pos="284"/>
          <w:tab w:val="left" w:pos="426"/>
        </w:tabs>
        <w:ind w:left="284" w:hanging="284"/>
        <w:contextualSpacing w:val="0"/>
        <w:jc w:val="center"/>
        <w:rPr>
          <w:rFonts w:ascii="PermianSerifTypeface" w:hAnsi="PermianSerifTypeface"/>
          <w:b/>
          <w:sz w:val="22"/>
          <w:szCs w:val="22"/>
          <w:lang w:val="ru-RU"/>
        </w:rPr>
      </w:pPr>
    </w:p>
    <w:p w14:paraId="39E8497E" w14:textId="2A22E4F9" w:rsidR="00E82EE8" w:rsidRPr="001E1011" w:rsidRDefault="00CA0131" w:rsidP="00D834A7">
      <w:pPr>
        <w:pStyle w:val="ListParagraph"/>
        <w:numPr>
          <w:ilvl w:val="0"/>
          <w:numId w:val="7"/>
        </w:numPr>
        <w:tabs>
          <w:tab w:val="left" w:pos="284"/>
          <w:tab w:val="left" w:pos="426"/>
          <w:tab w:val="left" w:pos="1276"/>
        </w:tabs>
        <w:ind w:left="284" w:hanging="284"/>
        <w:jc w:val="both"/>
        <w:rPr>
          <w:rFonts w:ascii="PermianSerifTypeface" w:hAnsi="PermianSerifTypeface"/>
          <w:sz w:val="22"/>
          <w:szCs w:val="22"/>
          <w:lang w:val="ru-RU"/>
        </w:rPr>
      </w:pPr>
      <w:r w:rsidRPr="001E1011">
        <w:rPr>
          <w:rFonts w:ascii="PermianSerifTypeface" w:hAnsi="PermianSerifTypeface"/>
          <w:sz w:val="22"/>
          <w:szCs w:val="22"/>
          <w:lang w:val="ru-RU"/>
        </w:rPr>
        <w:t>Для целей настоящего регламента применяются следующие определения</w:t>
      </w:r>
      <w:r w:rsidR="00E82EE8" w:rsidRPr="001E1011">
        <w:rPr>
          <w:rFonts w:ascii="PermianSerifTypeface" w:hAnsi="PermianSerifTypeface"/>
          <w:sz w:val="22"/>
          <w:szCs w:val="22"/>
          <w:lang w:val="ru-RU"/>
        </w:rPr>
        <w:t xml:space="preserve">: </w:t>
      </w:r>
    </w:p>
    <w:p w14:paraId="42C763A7" w14:textId="459B7533" w:rsidR="003724D6" w:rsidRPr="001E1011" w:rsidRDefault="004567C3" w:rsidP="004416C1">
      <w:pPr>
        <w:pStyle w:val="ListParagraph"/>
        <w:numPr>
          <w:ilvl w:val="1"/>
          <w:numId w:val="7"/>
        </w:numPr>
        <w:ind w:left="1276" w:hanging="425"/>
        <w:jc w:val="both"/>
        <w:rPr>
          <w:rFonts w:ascii="PermianSerifTypeface" w:hAnsi="PermianSerifTypeface"/>
          <w:sz w:val="22"/>
          <w:szCs w:val="22"/>
          <w:lang w:val="ru-RU"/>
        </w:rPr>
      </w:pPr>
      <w:r w:rsidRPr="001E1011">
        <w:rPr>
          <w:rFonts w:ascii="PermianSerifTypeface" w:hAnsi="PermianSerifTypeface"/>
          <w:b/>
          <w:bCs/>
          <w:sz w:val="22"/>
          <w:szCs w:val="22"/>
          <w:lang w:val="ru-RU"/>
        </w:rPr>
        <w:t>Риск-аппетит</w:t>
      </w:r>
      <w:r w:rsidRPr="001E1011">
        <w:rPr>
          <w:rFonts w:ascii="PermianSerifTypeface" w:hAnsi="PermianSerifTypeface"/>
          <w:sz w:val="22"/>
          <w:szCs w:val="22"/>
          <w:lang w:val="ru-RU"/>
        </w:rPr>
        <w:t xml:space="preserve"> - абсолютный уровень рисков и их типов, которые учреждение готово принять в рамках своей способности к риску, согласно бизнес-модели, для достижения своих стратегических целей</w:t>
      </w:r>
      <w:r w:rsidR="003724D6" w:rsidRPr="001E1011">
        <w:rPr>
          <w:rFonts w:ascii="PermianSerifTypeface" w:hAnsi="PermianSerifTypeface"/>
          <w:sz w:val="22"/>
          <w:szCs w:val="22"/>
          <w:lang w:val="ru-RU"/>
        </w:rPr>
        <w:t>;</w:t>
      </w:r>
    </w:p>
    <w:p w14:paraId="599AA175" w14:textId="6F7AE9D4" w:rsidR="00DF2AFD" w:rsidRPr="001E1011" w:rsidRDefault="00DF2AFD" w:rsidP="004416C1">
      <w:pPr>
        <w:pStyle w:val="ListParagraph"/>
        <w:numPr>
          <w:ilvl w:val="1"/>
          <w:numId w:val="7"/>
        </w:numPr>
        <w:tabs>
          <w:tab w:val="left" w:pos="0"/>
          <w:tab w:val="left" w:pos="993"/>
          <w:tab w:val="left" w:pos="1134"/>
        </w:tabs>
        <w:ind w:left="1276" w:hanging="425"/>
        <w:jc w:val="both"/>
        <w:rPr>
          <w:rFonts w:ascii="PermianSerifTypeface" w:hAnsi="PermianSerifTypeface"/>
          <w:i/>
          <w:iCs/>
          <w:sz w:val="22"/>
          <w:szCs w:val="22"/>
          <w:lang w:val="ru-RU"/>
        </w:rPr>
      </w:pPr>
      <w:r w:rsidRPr="001E1011">
        <w:rPr>
          <w:rFonts w:ascii="PermianSerifTypeface" w:hAnsi="PermianSerifTypeface"/>
          <w:b/>
          <w:bCs/>
          <w:color w:val="333333"/>
          <w:sz w:val="22"/>
          <w:szCs w:val="22"/>
          <w:shd w:val="clear" w:color="auto" w:fill="FFFFFF"/>
          <w:lang w:val="ru-RU"/>
        </w:rPr>
        <w:t>В</w:t>
      </w:r>
      <w:r w:rsidRPr="001E1011">
        <w:rPr>
          <w:rStyle w:val="Emphasis"/>
          <w:rFonts w:ascii="PermianSerifTypeface" w:hAnsi="PermianSerifTypeface"/>
          <w:b/>
          <w:bCs/>
          <w:i w:val="0"/>
          <w:iCs w:val="0"/>
          <w:color w:val="333333"/>
          <w:sz w:val="22"/>
          <w:szCs w:val="22"/>
          <w:shd w:val="clear" w:color="auto" w:fill="FFFFFF"/>
          <w:lang w:val="ru-RU"/>
        </w:rPr>
        <w:t xml:space="preserve">нутренняя </w:t>
      </w:r>
      <w:r w:rsidR="008756EA" w:rsidRPr="001E1011">
        <w:rPr>
          <w:rStyle w:val="Emphasis"/>
          <w:rFonts w:ascii="PermianSerifTypeface" w:hAnsi="PermianSerifTypeface"/>
          <w:b/>
          <w:bCs/>
          <w:i w:val="0"/>
          <w:iCs w:val="0"/>
          <w:color w:val="333333"/>
          <w:sz w:val="22"/>
          <w:szCs w:val="22"/>
          <w:shd w:val="clear" w:color="auto" w:fill="FFFFFF"/>
          <w:lang w:val="ru-RU"/>
        </w:rPr>
        <w:t>основа</w:t>
      </w:r>
      <w:r w:rsidRPr="001E1011">
        <w:rPr>
          <w:rStyle w:val="Emphasis"/>
          <w:rFonts w:ascii="PermianSerifTypeface" w:hAnsi="PermianSerifTypeface"/>
          <w:b/>
          <w:bCs/>
          <w:i w:val="0"/>
          <w:iCs w:val="0"/>
          <w:color w:val="333333"/>
          <w:sz w:val="22"/>
          <w:szCs w:val="22"/>
          <w:shd w:val="clear" w:color="auto" w:fill="FFFFFF"/>
          <w:lang w:val="ru-RU"/>
        </w:rPr>
        <w:t xml:space="preserve"> ИКТ</w:t>
      </w:r>
      <w:r w:rsidRPr="001E1011">
        <w:rPr>
          <w:rFonts w:ascii="PermianSerifTypeface" w:hAnsi="PermianSerifTypeface"/>
          <w:color w:val="333333"/>
          <w:sz w:val="22"/>
          <w:szCs w:val="22"/>
          <w:shd w:val="clear" w:color="auto" w:fill="FFFFFF"/>
          <w:lang w:val="ru-RU"/>
        </w:rPr>
        <w:t xml:space="preserve"> – совокупность внутренних положений (первичных и вторичных), организационных процессов и структур ИКТ, </w:t>
      </w:r>
      <w:r w:rsidRPr="001E1011">
        <w:rPr>
          <w:rFonts w:ascii="PermianSerifTypeface" w:hAnsi="PermianSerifTypeface"/>
          <w:color w:val="333333"/>
          <w:sz w:val="22"/>
          <w:szCs w:val="22"/>
          <w:shd w:val="clear" w:color="auto" w:fill="FFFFFF"/>
          <w:lang w:val="ru-RU"/>
        </w:rPr>
        <w:lastRenderedPageBreak/>
        <w:t>установленных в рамках учреждения, которые обеспечивают соответствующее управление рисками, связанных с ИКТ, и достижение задач по ИКТ учреждения</w:t>
      </w:r>
      <w:r w:rsidR="001720D2" w:rsidRPr="001E1011">
        <w:rPr>
          <w:rFonts w:ascii="PermianSerifTypeface" w:hAnsi="PermianSerifTypeface"/>
          <w:color w:val="333333"/>
          <w:sz w:val="22"/>
          <w:szCs w:val="22"/>
          <w:shd w:val="clear" w:color="auto" w:fill="FFFFFF"/>
          <w:lang w:val="ru-RU"/>
        </w:rPr>
        <w:t>;</w:t>
      </w:r>
    </w:p>
    <w:p w14:paraId="7196A234" w14:textId="3995D021" w:rsidR="00AB0260" w:rsidRPr="001E1011" w:rsidRDefault="00CD09D6" w:rsidP="00B854E4">
      <w:pPr>
        <w:pStyle w:val="ListParagraph"/>
        <w:numPr>
          <w:ilvl w:val="1"/>
          <w:numId w:val="7"/>
        </w:numPr>
        <w:ind w:left="1276" w:hanging="425"/>
        <w:rPr>
          <w:rFonts w:ascii="PermianSerifTypeface" w:hAnsi="PermianSerifTypeface"/>
          <w:sz w:val="22"/>
          <w:szCs w:val="22"/>
          <w:lang w:val="ru-RU"/>
        </w:rPr>
      </w:pPr>
      <w:r w:rsidRPr="001E1011">
        <w:rPr>
          <w:rFonts w:ascii="PermianSerifTypeface" w:hAnsi="PermianSerifTypeface"/>
          <w:b/>
          <w:bCs/>
          <w:sz w:val="22"/>
          <w:szCs w:val="22"/>
          <w:lang w:val="ru-RU"/>
        </w:rPr>
        <w:t xml:space="preserve">Привилегированный счет – </w:t>
      </w:r>
      <w:r w:rsidRPr="001E1011">
        <w:rPr>
          <w:rFonts w:ascii="PermianSerifTypeface" w:hAnsi="PermianSerifTypeface"/>
          <w:sz w:val="22"/>
          <w:szCs w:val="22"/>
          <w:lang w:val="ru-RU"/>
        </w:rPr>
        <w:t>счет пользователя в компьютерной системе или сети, имеющий привилегии или расширенные права доступа по сравнению с обычными счетами</w:t>
      </w:r>
      <w:r w:rsidR="00E82EE8" w:rsidRPr="001E1011">
        <w:rPr>
          <w:rFonts w:ascii="PermianSerifTypeface" w:hAnsi="PermianSerifTypeface"/>
          <w:sz w:val="22"/>
          <w:szCs w:val="22"/>
          <w:lang w:val="ru-RU"/>
        </w:rPr>
        <w:t>;</w:t>
      </w:r>
    </w:p>
    <w:p w14:paraId="7A1EBA60" w14:textId="5AB249C7" w:rsidR="00AB0260" w:rsidRPr="001E1011" w:rsidRDefault="00CD09D6" w:rsidP="00397213">
      <w:pPr>
        <w:pStyle w:val="ListParagraph"/>
        <w:numPr>
          <w:ilvl w:val="1"/>
          <w:numId w:val="7"/>
        </w:numPr>
        <w:ind w:left="1276" w:hanging="425"/>
        <w:jc w:val="both"/>
        <w:rPr>
          <w:rFonts w:ascii="PermianSerifTypeface" w:hAnsi="PermianSerifTypeface"/>
          <w:sz w:val="22"/>
          <w:szCs w:val="22"/>
          <w:lang w:val="ru-RU"/>
        </w:rPr>
      </w:pPr>
      <w:r w:rsidRPr="001E1011">
        <w:rPr>
          <w:rFonts w:ascii="PermianSerifTypeface" w:hAnsi="PermianSerifTypeface"/>
          <w:b/>
          <w:bCs/>
          <w:sz w:val="22"/>
          <w:szCs w:val="22"/>
          <w:lang w:val="ru-RU"/>
        </w:rPr>
        <w:t xml:space="preserve">Классификация информации </w:t>
      </w:r>
      <w:r w:rsidRPr="001E1011">
        <w:rPr>
          <w:rFonts w:ascii="PermianSerifTypeface" w:hAnsi="PermianSerifTypeface"/>
          <w:sz w:val="22"/>
          <w:szCs w:val="22"/>
          <w:lang w:val="ru-RU"/>
        </w:rPr>
        <w:t>– операция присвоения информации категории конфиденциальности путем нанесения соответствующей маркировки</w:t>
      </w:r>
      <w:r w:rsidR="00E82EE8" w:rsidRPr="001E1011">
        <w:rPr>
          <w:rFonts w:ascii="PermianSerifTypeface" w:hAnsi="PermianSerifTypeface"/>
          <w:sz w:val="22"/>
          <w:szCs w:val="22"/>
          <w:lang w:val="ru-RU"/>
        </w:rPr>
        <w:t>;</w:t>
      </w:r>
    </w:p>
    <w:p w14:paraId="4F10CFD3" w14:textId="5CBF7950" w:rsidR="00530D71" w:rsidRPr="001E1011" w:rsidRDefault="00397213" w:rsidP="00754631">
      <w:pPr>
        <w:pStyle w:val="ListParagraph"/>
        <w:numPr>
          <w:ilvl w:val="1"/>
          <w:numId w:val="7"/>
        </w:numPr>
        <w:ind w:left="1276" w:hanging="425"/>
        <w:jc w:val="both"/>
        <w:rPr>
          <w:rFonts w:ascii="PermianSerifTypeface" w:hAnsi="PermianSerifTypeface"/>
          <w:sz w:val="22"/>
          <w:szCs w:val="22"/>
          <w:lang w:val="ru-RU"/>
        </w:rPr>
      </w:pPr>
      <w:r w:rsidRPr="001E1011">
        <w:rPr>
          <w:rFonts w:ascii="PermianSerifTypeface" w:hAnsi="PermianSerifTypeface"/>
          <w:b/>
          <w:bCs/>
          <w:sz w:val="22"/>
          <w:szCs w:val="22"/>
          <w:lang w:val="ru-RU"/>
        </w:rPr>
        <w:t xml:space="preserve">Рассекречивание информации - </w:t>
      </w:r>
      <w:r w:rsidR="000748BB" w:rsidRPr="001E1011">
        <w:rPr>
          <w:rFonts w:ascii="PermianSerifTypeface" w:hAnsi="PermianSerifTypeface"/>
          <w:sz w:val="22"/>
          <w:szCs w:val="22"/>
          <w:lang w:val="ru-RU"/>
        </w:rPr>
        <w:t xml:space="preserve">операция по снижению категории конфиденциальности, </w:t>
      </w:r>
      <w:r w:rsidR="00D45BF1" w:rsidRPr="001E1011">
        <w:rPr>
          <w:rFonts w:ascii="PermianSerifTypeface" w:hAnsi="PermianSerifTypeface"/>
          <w:sz w:val="22"/>
          <w:szCs w:val="22"/>
          <w:lang w:val="ru-RU"/>
        </w:rPr>
        <w:t xml:space="preserve">к </w:t>
      </w:r>
      <w:r w:rsidR="000748BB" w:rsidRPr="001E1011">
        <w:rPr>
          <w:rFonts w:ascii="PermianSerifTypeface" w:hAnsi="PermianSerifTypeface"/>
          <w:sz w:val="22"/>
          <w:szCs w:val="22"/>
          <w:lang w:val="ru-RU"/>
        </w:rPr>
        <w:t xml:space="preserve">которой присваивается некоторая информация при </w:t>
      </w:r>
      <w:r w:rsidR="00D45BF1" w:rsidRPr="001E1011">
        <w:rPr>
          <w:rFonts w:ascii="PermianSerifTypeface" w:hAnsi="PermianSerifTypeface"/>
          <w:sz w:val="22"/>
          <w:szCs w:val="22"/>
          <w:lang w:val="ru-RU"/>
        </w:rPr>
        <w:t xml:space="preserve">ее </w:t>
      </w:r>
      <w:r w:rsidR="000748BB" w:rsidRPr="001E1011">
        <w:rPr>
          <w:rFonts w:ascii="PermianSerifTypeface" w:hAnsi="PermianSerifTypeface"/>
          <w:sz w:val="22"/>
          <w:szCs w:val="22"/>
          <w:lang w:val="ru-RU"/>
        </w:rPr>
        <w:t>исключении в зависимости от меры безопасности</w:t>
      </w:r>
      <w:r w:rsidR="00E82EE8" w:rsidRPr="001E1011">
        <w:rPr>
          <w:rFonts w:ascii="PermianSerifTypeface" w:hAnsi="PermianSerifTypeface"/>
          <w:sz w:val="22"/>
          <w:szCs w:val="22"/>
          <w:lang w:val="ru-RU"/>
        </w:rPr>
        <w:t>;</w:t>
      </w:r>
    </w:p>
    <w:p w14:paraId="045ADFCD" w14:textId="3E7C2D82" w:rsidR="00074C35" w:rsidRPr="001E1011" w:rsidRDefault="00074C35" w:rsidP="004416C1">
      <w:pPr>
        <w:pStyle w:val="ListParagraph"/>
        <w:numPr>
          <w:ilvl w:val="1"/>
          <w:numId w:val="7"/>
        </w:numPr>
        <w:ind w:left="1276" w:hanging="425"/>
        <w:jc w:val="both"/>
        <w:rPr>
          <w:rFonts w:ascii="PermianSerifTypeface" w:hAnsi="PermianSerifTypeface"/>
          <w:sz w:val="22"/>
          <w:szCs w:val="22"/>
          <w:lang w:val="ru-RU"/>
        </w:rPr>
      </w:pPr>
      <w:r w:rsidRPr="001E1011">
        <w:rPr>
          <w:rFonts w:ascii="PermianSerifTypeface" w:hAnsi="PermianSerifTypeface"/>
          <w:b/>
          <w:bCs/>
          <w:sz w:val="22"/>
          <w:szCs w:val="22"/>
          <w:lang w:val="ru-RU"/>
        </w:rPr>
        <w:t>Критические функции</w:t>
      </w:r>
      <w:r w:rsidRPr="001E1011">
        <w:rPr>
          <w:rFonts w:ascii="PermianSerifTypeface" w:hAnsi="PermianSerifTypeface"/>
          <w:sz w:val="22"/>
          <w:szCs w:val="22"/>
          <w:lang w:val="ru-RU"/>
        </w:rPr>
        <w:t xml:space="preserve"> - деятельность, услуги или операции, прерывание которых значительно повлияет на финансовые показатели учреждения или прочность или непрерывность его услуг и деятельности, или чье прерывание, </w:t>
      </w:r>
      <w:r w:rsidR="00FB2884" w:rsidRPr="001E1011">
        <w:rPr>
          <w:rFonts w:ascii="PermianSerifTypeface" w:hAnsi="PermianSerifTypeface"/>
          <w:sz w:val="22"/>
          <w:szCs w:val="22"/>
          <w:lang w:val="ru-RU"/>
        </w:rPr>
        <w:t>недостаток</w:t>
      </w:r>
      <w:r w:rsidRPr="001E1011">
        <w:rPr>
          <w:rFonts w:ascii="PermianSerifTypeface" w:hAnsi="PermianSerifTypeface"/>
          <w:sz w:val="22"/>
          <w:szCs w:val="22"/>
          <w:lang w:val="ru-RU"/>
        </w:rPr>
        <w:t xml:space="preserve"> или </w:t>
      </w:r>
      <w:r w:rsidR="00C41DF6" w:rsidRPr="001E1011">
        <w:rPr>
          <w:rFonts w:ascii="PermianSerifTypeface" w:hAnsi="PermianSerifTypeface"/>
          <w:sz w:val="22"/>
          <w:szCs w:val="22"/>
          <w:lang w:val="ru-RU"/>
        </w:rPr>
        <w:t xml:space="preserve">отрицательный результат </w:t>
      </w:r>
      <w:r w:rsidRPr="001E1011">
        <w:rPr>
          <w:rFonts w:ascii="PermianSerifTypeface" w:hAnsi="PermianSerifTypeface"/>
          <w:sz w:val="22"/>
          <w:szCs w:val="22"/>
          <w:lang w:val="ru-RU"/>
        </w:rPr>
        <w:t xml:space="preserve">существенно повлияют на следующее соблюдение учреждением условий, </w:t>
      </w:r>
      <w:r w:rsidR="00F64DED" w:rsidRPr="001E1011">
        <w:rPr>
          <w:rFonts w:ascii="PermianSerifTypeface" w:hAnsi="PermianSerifTypeface"/>
          <w:sz w:val="22"/>
          <w:szCs w:val="22"/>
          <w:lang w:val="ru-RU"/>
        </w:rPr>
        <w:t>которые были основой для предоставления лицензии или других обязательств, основан</w:t>
      </w:r>
      <w:r w:rsidR="00C41DF6" w:rsidRPr="001E1011">
        <w:rPr>
          <w:rFonts w:ascii="PermianSerifTypeface" w:hAnsi="PermianSerifTypeface"/>
          <w:sz w:val="22"/>
          <w:szCs w:val="22"/>
          <w:lang w:val="ru-RU"/>
        </w:rPr>
        <w:t>н</w:t>
      </w:r>
      <w:r w:rsidR="00F64DED" w:rsidRPr="001E1011">
        <w:rPr>
          <w:rFonts w:ascii="PermianSerifTypeface" w:hAnsi="PermianSerifTypeface"/>
          <w:sz w:val="22"/>
          <w:szCs w:val="22"/>
          <w:lang w:val="ru-RU"/>
        </w:rPr>
        <w:t>ы</w:t>
      </w:r>
      <w:r w:rsidR="00C41DF6" w:rsidRPr="001E1011">
        <w:rPr>
          <w:rFonts w:ascii="PermianSerifTypeface" w:hAnsi="PermianSerifTypeface"/>
          <w:sz w:val="22"/>
          <w:szCs w:val="22"/>
          <w:lang w:val="ru-RU"/>
        </w:rPr>
        <w:t>х</w:t>
      </w:r>
      <w:r w:rsidR="00F64DED" w:rsidRPr="001E1011">
        <w:rPr>
          <w:rFonts w:ascii="PermianSerifTypeface" w:hAnsi="PermianSerifTypeface"/>
          <w:sz w:val="22"/>
          <w:szCs w:val="22"/>
          <w:lang w:val="ru-RU"/>
        </w:rPr>
        <w:t xml:space="preserve"> на применимом законодательстве в финансовой сфере</w:t>
      </w:r>
      <w:r w:rsidR="00B03259" w:rsidRPr="001E1011">
        <w:rPr>
          <w:rFonts w:ascii="PermianSerifTypeface" w:hAnsi="PermianSerifTypeface"/>
          <w:sz w:val="22"/>
          <w:szCs w:val="22"/>
          <w:lang w:val="ru-RU"/>
        </w:rPr>
        <w:t>;</w:t>
      </w:r>
    </w:p>
    <w:p w14:paraId="0ED8A6A4" w14:textId="77EBF8BA" w:rsidR="00992E75" w:rsidRPr="001E1011" w:rsidRDefault="00992E75" w:rsidP="004416C1">
      <w:pPr>
        <w:pStyle w:val="ListParagraph"/>
        <w:numPr>
          <w:ilvl w:val="1"/>
          <w:numId w:val="7"/>
        </w:numPr>
        <w:ind w:left="1276" w:hanging="425"/>
        <w:jc w:val="both"/>
        <w:rPr>
          <w:rFonts w:ascii="PermianSerifTypeface" w:hAnsi="PermianSerifTypeface"/>
          <w:sz w:val="22"/>
          <w:szCs w:val="22"/>
          <w:lang w:val="ru-RU"/>
        </w:rPr>
      </w:pPr>
      <w:r w:rsidRPr="001E1011">
        <w:rPr>
          <w:rFonts w:ascii="PermianSerifTypeface" w:hAnsi="PermianSerifTypeface"/>
          <w:b/>
          <w:bCs/>
          <w:sz w:val="22"/>
          <w:szCs w:val="22"/>
          <w:lang w:val="ru-RU"/>
        </w:rPr>
        <w:t xml:space="preserve">Инцидент </w:t>
      </w:r>
      <w:r w:rsidRPr="001E1011">
        <w:rPr>
          <w:rFonts w:ascii="PermianSerifTypeface" w:hAnsi="PermianSerifTypeface"/>
          <w:sz w:val="22"/>
          <w:szCs w:val="22"/>
          <w:lang w:val="ru-RU"/>
        </w:rPr>
        <w:t>– единичное событие или серия непредвиденных событий, которые произошли и повлияли на доступность, конфиденциальность, безопасность систем/услуг, целостность и/или подлинность данных, связанных с ИКТ, или непрерывность предоставления услуг</w:t>
      </w:r>
      <w:r w:rsidR="0060361B" w:rsidRPr="001E1011">
        <w:rPr>
          <w:rFonts w:ascii="PermianSerifTypeface" w:hAnsi="PermianSerifTypeface"/>
          <w:sz w:val="22"/>
          <w:szCs w:val="22"/>
          <w:lang w:val="ru-RU"/>
        </w:rPr>
        <w:t>;</w:t>
      </w:r>
    </w:p>
    <w:p w14:paraId="2FC84B7B" w14:textId="47F5CBBB" w:rsidR="00AB0260" w:rsidRPr="001E1011" w:rsidRDefault="0060361B" w:rsidP="00622AA5">
      <w:pPr>
        <w:pStyle w:val="ListParagraph"/>
        <w:numPr>
          <w:ilvl w:val="1"/>
          <w:numId w:val="7"/>
        </w:numPr>
        <w:ind w:left="1276" w:hanging="425"/>
        <w:jc w:val="both"/>
        <w:rPr>
          <w:rFonts w:ascii="PermianSerifTypeface" w:hAnsi="PermianSerifTypeface"/>
          <w:sz w:val="22"/>
          <w:szCs w:val="22"/>
          <w:lang w:val="ru-RU"/>
        </w:rPr>
      </w:pPr>
      <w:r w:rsidRPr="001E1011">
        <w:rPr>
          <w:rFonts w:ascii="PermianSerifTypeface" w:hAnsi="PermianSerifTypeface"/>
          <w:b/>
          <w:bCs/>
          <w:sz w:val="22"/>
          <w:szCs w:val="22"/>
          <w:lang w:val="ru-RU"/>
        </w:rPr>
        <w:t xml:space="preserve">Крупный инцидент </w:t>
      </w:r>
      <w:r w:rsidRPr="001E1011">
        <w:rPr>
          <w:rFonts w:ascii="PermianSerifTypeface" w:hAnsi="PermianSerifTypeface"/>
          <w:sz w:val="22"/>
          <w:szCs w:val="22"/>
          <w:lang w:val="ru-RU"/>
        </w:rPr>
        <w:t>– инцидент, оказавший сильное негативное влияние на сети, системы, данные</w:t>
      </w:r>
      <w:r w:rsidR="00C943D8" w:rsidRPr="001E1011">
        <w:rPr>
          <w:rFonts w:ascii="PermianSerifTypeface" w:hAnsi="PermianSerifTypeface"/>
          <w:sz w:val="22"/>
          <w:szCs w:val="22"/>
          <w:lang w:val="ru-RU"/>
        </w:rPr>
        <w:t xml:space="preserve"> ИКТ</w:t>
      </w:r>
      <w:r w:rsidRPr="001E1011">
        <w:rPr>
          <w:rFonts w:ascii="PermianSerifTypeface" w:hAnsi="PermianSerifTypeface"/>
          <w:sz w:val="22"/>
          <w:szCs w:val="22"/>
          <w:lang w:val="ru-RU"/>
        </w:rPr>
        <w:t>, поддерживающие критические функции учреждения, или приведший к недоступности систем/услуг на срок более 3 часов</w:t>
      </w:r>
      <w:r w:rsidR="00E82EE8" w:rsidRPr="001E1011">
        <w:rPr>
          <w:rFonts w:ascii="PermianSerifTypeface" w:hAnsi="PermianSerifTypeface"/>
          <w:sz w:val="22"/>
          <w:szCs w:val="22"/>
          <w:lang w:val="ru-RU"/>
        </w:rPr>
        <w:t>;</w:t>
      </w:r>
      <w:r w:rsidR="00C943D8" w:rsidRPr="001E1011">
        <w:rPr>
          <w:rFonts w:ascii="PermianSerifTypeface" w:hAnsi="PermianSerifTypeface"/>
          <w:sz w:val="22"/>
          <w:szCs w:val="22"/>
          <w:lang w:val="ru-RU"/>
        </w:rPr>
        <w:t xml:space="preserve"> </w:t>
      </w:r>
    </w:p>
    <w:p w14:paraId="46F5E214" w14:textId="1BB2887A" w:rsidR="00B777E4" w:rsidRPr="001E1011" w:rsidRDefault="009D73B9" w:rsidP="008A5B43">
      <w:pPr>
        <w:pStyle w:val="ListParagraph"/>
        <w:numPr>
          <w:ilvl w:val="1"/>
          <w:numId w:val="7"/>
        </w:numPr>
        <w:ind w:left="1276" w:hanging="425"/>
        <w:jc w:val="both"/>
        <w:rPr>
          <w:rFonts w:ascii="PermianSerifTypeface" w:hAnsi="PermianSerifTypeface"/>
          <w:sz w:val="22"/>
          <w:szCs w:val="22"/>
          <w:lang w:val="ru-RU"/>
        </w:rPr>
      </w:pPr>
      <w:r w:rsidRPr="001E1011">
        <w:rPr>
          <w:rFonts w:ascii="PermianSerifTypeface" w:hAnsi="PermianSerifTypeface"/>
          <w:b/>
          <w:bCs/>
          <w:sz w:val="22"/>
          <w:szCs w:val="22"/>
          <w:lang w:val="ru-RU"/>
        </w:rPr>
        <w:t>Запись аудита</w:t>
      </w:r>
      <w:r w:rsidRPr="001E1011">
        <w:rPr>
          <w:rFonts w:ascii="PermianSerifTypeface" w:hAnsi="PermianSerifTypeface"/>
          <w:sz w:val="22"/>
          <w:szCs w:val="22"/>
          <w:lang w:val="ru-RU"/>
        </w:rPr>
        <w:t xml:space="preserve"> - един</w:t>
      </w:r>
      <w:r w:rsidR="0070005C" w:rsidRPr="001E1011">
        <w:rPr>
          <w:rFonts w:ascii="PermianSerifTypeface" w:hAnsi="PermianSerifTypeface"/>
          <w:sz w:val="22"/>
          <w:szCs w:val="22"/>
          <w:lang w:val="ru-RU"/>
        </w:rPr>
        <w:t>ичная</w:t>
      </w:r>
      <w:r w:rsidRPr="001E1011">
        <w:rPr>
          <w:rFonts w:ascii="PermianSerifTypeface" w:hAnsi="PermianSerifTypeface"/>
          <w:sz w:val="22"/>
          <w:szCs w:val="22"/>
          <w:lang w:val="ru-RU"/>
        </w:rPr>
        <w:t xml:space="preserve"> регистрация в журнале аудита, которая описывает появление </w:t>
      </w:r>
      <w:r w:rsidR="00C2768F" w:rsidRPr="001E1011">
        <w:rPr>
          <w:rFonts w:ascii="PermianSerifTypeface" w:hAnsi="PermianSerifTypeface"/>
          <w:sz w:val="22"/>
          <w:szCs w:val="22"/>
          <w:lang w:val="ru-RU"/>
        </w:rPr>
        <w:t>од</w:t>
      </w:r>
      <w:r w:rsidRPr="001E1011">
        <w:rPr>
          <w:rFonts w:ascii="PermianSerifTypeface" w:hAnsi="PermianSerifTypeface"/>
          <w:sz w:val="22"/>
          <w:szCs w:val="22"/>
          <w:lang w:val="ru-RU"/>
        </w:rPr>
        <w:t>ного проверенного события в информационной системе учреждения</w:t>
      </w:r>
      <w:r w:rsidR="00C2768F" w:rsidRPr="001E1011">
        <w:rPr>
          <w:rFonts w:ascii="PermianSerifTypeface" w:hAnsi="PermianSerifTypeface"/>
          <w:sz w:val="22"/>
          <w:szCs w:val="22"/>
          <w:lang w:val="ru-RU"/>
        </w:rPr>
        <w:t>;</w:t>
      </w:r>
    </w:p>
    <w:p w14:paraId="53F1609E" w14:textId="6B37169F" w:rsidR="005435A7" w:rsidRPr="001E1011" w:rsidRDefault="005435A7" w:rsidP="008A5B43">
      <w:pPr>
        <w:pStyle w:val="ListParagraph"/>
        <w:numPr>
          <w:ilvl w:val="1"/>
          <w:numId w:val="7"/>
        </w:numPr>
        <w:ind w:left="1276" w:hanging="425"/>
        <w:jc w:val="both"/>
        <w:rPr>
          <w:rFonts w:ascii="PermianSerifTypeface" w:hAnsi="PermianSerifTypeface"/>
          <w:sz w:val="22"/>
          <w:szCs w:val="22"/>
          <w:lang w:val="ru-RU"/>
        </w:rPr>
      </w:pPr>
      <w:r w:rsidRPr="001E1011">
        <w:rPr>
          <w:rFonts w:ascii="PermianSerifTypeface" w:hAnsi="PermianSerifTypeface"/>
          <w:b/>
          <w:bCs/>
          <w:iCs/>
          <w:sz w:val="22"/>
          <w:szCs w:val="22"/>
          <w:lang w:val="ru-RU"/>
        </w:rPr>
        <w:t xml:space="preserve">Журнал аудита </w:t>
      </w:r>
      <w:r w:rsidRPr="001E1011">
        <w:rPr>
          <w:rFonts w:ascii="PermianSerifTypeface" w:hAnsi="PermianSerifTypeface"/>
          <w:iCs/>
          <w:sz w:val="22"/>
          <w:szCs w:val="22"/>
          <w:lang w:val="ru-RU"/>
        </w:rPr>
        <w:t>– хронологическая последовательность записей аудита, каждая из которых содержит свидетельства результата выполнения процесса или функции внутри системы;</w:t>
      </w:r>
    </w:p>
    <w:p w14:paraId="3B6BCCCB" w14:textId="7BF04ED1" w:rsidR="00715294" w:rsidRPr="001E1011" w:rsidRDefault="00715294" w:rsidP="008A5B43">
      <w:pPr>
        <w:pStyle w:val="ListParagraph"/>
        <w:numPr>
          <w:ilvl w:val="1"/>
          <w:numId w:val="7"/>
        </w:numPr>
        <w:ind w:left="1276" w:hanging="425"/>
        <w:jc w:val="both"/>
        <w:rPr>
          <w:rFonts w:ascii="PermianSerifTypeface" w:hAnsi="PermianSerifTypeface"/>
          <w:sz w:val="22"/>
          <w:szCs w:val="22"/>
          <w:lang w:val="ru-RU"/>
        </w:rPr>
      </w:pPr>
      <w:r w:rsidRPr="001E1011">
        <w:rPr>
          <w:rFonts w:ascii="PermianSerifTypeface" w:hAnsi="PermianSerifTypeface"/>
          <w:b/>
          <w:bCs/>
          <w:iCs/>
          <w:sz w:val="22"/>
          <w:szCs w:val="22"/>
          <w:lang w:val="ru-RU"/>
        </w:rPr>
        <w:t xml:space="preserve">Управляющий ИКТ-ресурса </w:t>
      </w:r>
      <w:r w:rsidRPr="001E1011">
        <w:rPr>
          <w:rFonts w:ascii="PermianSerifTypeface" w:hAnsi="PermianSerifTypeface"/>
          <w:iCs/>
          <w:sz w:val="22"/>
          <w:szCs w:val="22"/>
          <w:lang w:val="ru-RU"/>
        </w:rPr>
        <w:t>– подразделение или лицо, ответственное за эффективное управление ИКТ-ресурсом</w:t>
      </w:r>
      <w:r w:rsidR="00443503" w:rsidRPr="001E1011">
        <w:rPr>
          <w:rFonts w:ascii="PermianSerifTypeface" w:hAnsi="PermianSerifTypeface"/>
          <w:iCs/>
          <w:sz w:val="22"/>
          <w:szCs w:val="22"/>
          <w:lang w:val="ru-RU"/>
        </w:rPr>
        <w:t>;</w:t>
      </w:r>
    </w:p>
    <w:p w14:paraId="633E3016" w14:textId="403FD7F4" w:rsidR="00AB0260" w:rsidRPr="001E1011" w:rsidRDefault="00624001" w:rsidP="004416C1">
      <w:pPr>
        <w:pStyle w:val="ListParagraph"/>
        <w:numPr>
          <w:ilvl w:val="1"/>
          <w:numId w:val="7"/>
        </w:numPr>
        <w:tabs>
          <w:tab w:val="left" w:pos="1418"/>
        </w:tabs>
        <w:ind w:left="1276" w:hanging="567"/>
        <w:jc w:val="both"/>
        <w:rPr>
          <w:rFonts w:ascii="PermianSerifTypeface" w:hAnsi="PermianSerifTypeface"/>
          <w:sz w:val="22"/>
          <w:szCs w:val="22"/>
          <w:lang w:val="ru-RU"/>
        </w:rPr>
      </w:pPr>
      <w:r w:rsidRPr="001E1011">
        <w:rPr>
          <w:rFonts w:ascii="PermianSerifTypeface" w:hAnsi="PermianSerifTypeface"/>
          <w:b/>
          <w:bCs/>
          <w:iCs/>
          <w:sz w:val="22"/>
          <w:szCs w:val="22"/>
          <w:lang w:val="ru-RU"/>
        </w:rPr>
        <w:t>Объективный</w:t>
      </w:r>
      <w:r w:rsidR="00443503" w:rsidRPr="001E1011">
        <w:rPr>
          <w:rFonts w:ascii="PermianSerifTypeface" w:hAnsi="PermianSerifTypeface"/>
          <w:b/>
          <w:bCs/>
          <w:iCs/>
          <w:sz w:val="22"/>
          <w:szCs w:val="22"/>
          <w:lang w:val="ru-RU"/>
        </w:rPr>
        <w:t xml:space="preserve"> момент восстановления (</w:t>
      </w:r>
      <w:r w:rsidRPr="001E1011">
        <w:rPr>
          <w:rFonts w:ascii="PermianSerifTypeface" w:hAnsi="PermianSerifTypeface"/>
          <w:b/>
          <w:bCs/>
          <w:iCs/>
          <w:sz w:val="22"/>
          <w:szCs w:val="22"/>
          <w:lang w:val="ru-RU"/>
        </w:rPr>
        <w:t>О</w:t>
      </w:r>
      <w:r w:rsidR="00443503" w:rsidRPr="001E1011">
        <w:rPr>
          <w:rFonts w:ascii="PermianSerifTypeface" w:hAnsi="PermianSerifTypeface"/>
          <w:b/>
          <w:bCs/>
          <w:iCs/>
          <w:sz w:val="22"/>
          <w:szCs w:val="22"/>
          <w:lang w:val="ru-RU"/>
        </w:rPr>
        <w:t xml:space="preserve">МВ) </w:t>
      </w:r>
      <w:r w:rsidR="00443503" w:rsidRPr="001E1011">
        <w:rPr>
          <w:rFonts w:ascii="PermianSerifTypeface" w:hAnsi="PermianSerifTypeface"/>
          <w:iCs/>
          <w:sz w:val="22"/>
          <w:szCs w:val="22"/>
          <w:lang w:val="ru-RU"/>
        </w:rPr>
        <w:t xml:space="preserve">– минимальный период до события или инцидента непрерывности, в течение которого учреждение восстанавливает данные из альтернативных источников (например, </w:t>
      </w:r>
      <w:r w:rsidR="00412181" w:rsidRPr="001E1011">
        <w:rPr>
          <w:rFonts w:ascii="PermianSerifTypeface" w:hAnsi="PermianSerifTypeface"/>
          <w:iCs/>
          <w:sz w:val="22"/>
          <w:szCs w:val="22"/>
          <w:lang w:val="ru-RU"/>
        </w:rPr>
        <w:t>О</w:t>
      </w:r>
      <w:r w:rsidR="00443503" w:rsidRPr="001E1011">
        <w:rPr>
          <w:rFonts w:ascii="PermianSerifTypeface" w:hAnsi="PermianSerifTypeface"/>
          <w:iCs/>
          <w:sz w:val="22"/>
          <w:szCs w:val="22"/>
          <w:lang w:val="ru-RU"/>
        </w:rPr>
        <w:t xml:space="preserve">МВ в 24 часа означает, что информация будет восстановлена </w:t>
      </w:r>
      <w:r w:rsidR="00443503" w:rsidRPr="001E1011">
        <w:rPr>
          <w:rFonts w:ascii="Cambria Math" w:hAnsi="Cambria Math" w:cs="Cambria Math"/>
          <w:iCs/>
          <w:sz w:val="22"/>
          <w:szCs w:val="22"/>
          <w:lang w:val="ru-RU"/>
        </w:rPr>
        <w:t>​​</w:t>
      </w:r>
      <w:r w:rsidR="00443503" w:rsidRPr="001E1011">
        <w:rPr>
          <w:rFonts w:ascii="PermianSerifTypeface" w:hAnsi="PermianSerifTypeface" w:cs="PermianSerifTypeface"/>
          <w:iCs/>
          <w:sz w:val="22"/>
          <w:szCs w:val="22"/>
          <w:lang w:val="ru-RU"/>
        </w:rPr>
        <w:t>до</w:t>
      </w:r>
      <w:r w:rsidR="00443503" w:rsidRPr="001E1011">
        <w:rPr>
          <w:rFonts w:ascii="PermianSerifTypeface" w:hAnsi="PermianSerifTypeface"/>
          <w:iCs/>
          <w:sz w:val="22"/>
          <w:szCs w:val="22"/>
          <w:lang w:val="ru-RU"/>
        </w:rPr>
        <w:t xml:space="preserve"> </w:t>
      </w:r>
      <w:r w:rsidR="00443503" w:rsidRPr="001E1011">
        <w:rPr>
          <w:rFonts w:ascii="PermianSerifTypeface" w:hAnsi="PermianSerifTypeface" w:cs="PermianSerifTypeface"/>
          <w:iCs/>
          <w:sz w:val="22"/>
          <w:szCs w:val="22"/>
          <w:lang w:val="ru-RU"/>
        </w:rPr>
        <w:t>вчерашнего</w:t>
      </w:r>
      <w:r w:rsidR="00443503" w:rsidRPr="001E1011">
        <w:rPr>
          <w:rFonts w:ascii="PermianSerifTypeface" w:hAnsi="PermianSerifTypeface"/>
          <w:iCs/>
          <w:sz w:val="22"/>
          <w:szCs w:val="22"/>
          <w:lang w:val="ru-RU"/>
        </w:rPr>
        <w:t xml:space="preserve"> </w:t>
      </w:r>
      <w:r w:rsidR="00443503" w:rsidRPr="001E1011">
        <w:rPr>
          <w:rFonts w:ascii="PermianSerifTypeface" w:hAnsi="PermianSerifTypeface" w:cs="PermianSerifTypeface"/>
          <w:iCs/>
          <w:sz w:val="22"/>
          <w:szCs w:val="22"/>
          <w:lang w:val="ru-RU"/>
        </w:rPr>
        <w:t>состояния</w:t>
      </w:r>
      <w:r w:rsidR="00443503" w:rsidRPr="001E1011">
        <w:rPr>
          <w:rFonts w:ascii="PermianSerifTypeface" w:hAnsi="PermianSerifTypeface"/>
          <w:iCs/>
          <w:sz w:val="22"/>
          <w:szCs w:val="22"/>
          <w:lang w:val="ru-RU"/>
        </w:rPr>
        <w:t xml:space="preserve">, </w:t>
      </w:r>
      <w:r w:rsidR="00443503" w:rsidRPr="001E1011">
        <w:rPr>
          <w:rFonts w:ascii="PermianSerifTypeface" w:hAnsi="PermianSerifTypeface" w:cs="PermianSerifTypeface"/>
          <w:iCs/>
          <w:sz w:val="22"/>
          <w:szCs w:val="22"/>
          <w:lang w:val="ru-RU"/>
        </w:rPr>
        <w:t>за</w:t>
      </w:r>
      <w:r w:rsidR="00443503" w:rsidRPr="001E1011">
        <w:rPr>
          <w:rFonts w:ascii="PermianSerifTypeface" w:hAnsi="PermianSerifTypeface"/>
          <w:iCs/>
          <w:sz w:val="22"/>
          <w:szCs w:val="22"/>
          <w:lang w:val="ru-RU"/>
        </w:rPr>
        <w:t xml:space="preserve"> 24 </w:t>
      </w:r>
      <w:r w:rsidR="00443503" w:rsidRPr="001E1011">
        <w:rPr>
          <w:rFonts w:ascii="PermianSerifTypeface" w:hAnsi="PermianSerifTypeface" w:cs="PermianSerifTypeface"/>
          <w:iCs/>
          <w:sz w:val="22"/>
          <w:szCs w:val="22"/>
          <w:lang w:val="ru-RU"/>
        </w:rPr>
        <w:t>часа</w:t>
      </w:r>
      <w:r w:rsidR="00443503" w:rsidRPr="001E1011">
        <w:rPr>
          <w:rFonts w:ascii="PermianSerifTypeface" w:hAnsi="PermianSerifTypeface"/>
          <w:iCs/>
          <w:sz w:val="22"/>
          <w:szCs w:val="22"/>
          <w:lang w:val="ru-RU"/>
        </w:rPr>
        <w:t xml:space="preserve"> </w:t>
      </w:r>
      <w:r w:rsidR="00443503" w:rsidRPr="001E1011">
        <w:rPr>
          <w:rFonts w:ascii="PermianSerifTypeface" w:hAnsi="PermianSerifTypeface" w:cs="PermianSerifTypeface"/>
          <w:iCs/>
          <w:sz w:val="22"/>
          <w:szCs w:val="22"/>
          <w:lang w:val="ru-RU"/>
        </w:rPr>
        <w:t>до</w:t>
      </w:r>
      <w:r w:rsidR="00443503" w:rsidRPr="001E1011">
        <w:rPr>
          <w:rFonts w:ascii="PermianSerifTypeface" w:hAnsi="PermianSerifTypeface"/>
          <w:iCs/>
          <w:sz w:val="22"/>
          <w:szCs w:val="22"/>
          <w:lang w:val="ru-RU"/>
        </w:rPr>
        <w:t xml:space="preserve"> </w:t>
      </w:r>
      <w:r w:rsidR="00443503" w:rsidRPr="001E1011">
        <w:rPr>
          <w:rFonts w:ascii="PermianSerifTypeface" w:hAnsi="PermianSerifTypeface" w:cs="PermianSerifTypeface"/>
          <w:iCs/>
          <w:sz w:val="22"/>
          <w:szCs w:val="22"/>
          <w:lang w:val="ru-RU"/>
        </w:rPr>
        <w:t>возникновения</w:t>
      </w:r>
      <w:r w:rsidR="00443503" w:rsidRPr="001E1011">
        <w:rPr>
          <w:rFonts w:ascii="PermianSerifTypeface" w:hAnsi="PermianSerifTypeface"/>
          <w:iCs/>
          <w:sz w:val="22"/>
          <w:szCs w:val="22"/>
          <w:lang w:val="ru-RU"/>
        </w:rPr>
        <w:t xml:space="preserve"> </w:t>
      </w:r>
      <w:r w:rsidR="00443503" w:rsidRPr="001E1011">
        <w:rPr>
          <w:rFonts w:ascii="PermianSerifTypeface" w:hAnsi="PermianSerifTypeface" w:cs="PermianSerifTypeface"/>
          <w:iCs/>
          <w:sz w:val="22"/>
          <w:szCs w:val="22"/>
          <w:lang w:val="ru-RU"/>
        </w:rPr>
        <w:t>инцидента</w:t>
      </w:r>
      <w:r w:rsidR="00443503" w:rsidRPr="001E1011">
        <w:rPr>
          <w:rFonts w:ascii="PermianSerifTypeface" w:hAnsi="PermianSerifTypeface"/>
          <w:iCs/>
          <w:sz w:val="22"/>
          <w:szCs w:val="22"/>
          <w:lang w:val="ru-RU"/>
        </w:rPr>
        <w:t>);</w:t>
      </w:r>
    </w:p>
    <w:p w14:paraId="60B61638" w14:textId="18684A4D" w:rsidR="00467BDA" w:rsidRPr="001E1011" w:rsidRDefault="008619F6" w:rsidP="004416C1">
      <w:pPr>
        <w:pStyle w:val="ListParagraph"/>
        <w:numPr>
          <w:ilvl w:val="1"/>
          <w:numId w:val="7"/>
        </w:numPr>
        <w:ind w:left="1276" w:hanging="567"/>
        <w:jc w:val="both"/>
        <w:rPr>
          <w:rFonts w:ascii="PermianSerifTypeface" w:hAnsi="PermianSerifTypeface"/>
          <w:sz w:val="22"/>
          <w:szCs w:val="22"/>
          <w:lang w:val="ru-RU"/>
        </w:rPr>
      </w:pPr>
      <w:r w:rsidRPr="001E1011">
        <w:rPr>
          <w:rFonts w:ascii="PermianSerifTypeface" w:hAnsi="PermianSerifTypeface"/>
          <w:b/>
          <w:bCs/>
          <w:iCs/>
          <w:sz w:val="22"/>
          <w:szCs w:val="22"/>
          <w:lang w:val="ru-RU"/>
        </w:rPr>
        <w:t>Максимально допустимый период перерыва (МДПП</w:t>
      </w:r>
      <w:r w:rsidRPr="001E1011">
        <w:rPr>
          <w:rFonts w:ascii="PermianSerifTypeface" w:hAnsi="PermianSerifTypeface"/>
          <w:iCs/>
          <w:sz w:val="22"/>
          <w:szCs w:val="22"/>
          <w:lang w:val="ru-RU"/>
        </w:rPr>
        <w:t>) – максимальный период, на который деятельность может быть прервана, и влияние на деятельность учреждения будет допустимым</w:t>
      </w:r>
      <w:r w:rsidR="00E82EE8" w:rsidRPr="001E1011">
        <w:rPr>
          <w:rFonts w:ascii="PermianSerifTypeface" w:hAnsi="PermianSerifTypeface"/>
          <w:sz w:val="22"/>
          <w:szCs w:val="22"/>
          <w:lang w:val="ru-RU"/>
        </w:rPr>
        <w:t>;</w:t>
      </w:r>
    </w:p>
    <w:p w14:paraId="0F65EDD2" w14:textId="14B17CD2" w:rsidR="00467BDA" w:rsidRPr="001E1011" w:rsidRDefault="0003476F" w:rsidP="004416C1">
      <w:pPr>
        <w:pStyle w:val="ListParagraph"/>
        <w:numPr>
          <w:ilvl w:val="1"/>
          <w:numId w:val="7"/>
        </w:numPr>
        <w:ind w:left="1276" w:hanging="567"/>
        <w:jc w:val="both"/>
        <w:rPr>
          <w:rFonts w:ascii="PermianSerifTypeface" w:hAnsi="PermianSerifTypeface"/>
          <w:sz w:val="22"/>
          <w:szCs w:val="22"/>
          <w:lang w:val="ru-RU"/>
        </w:rPr>
      </w:pPr>
      <w:r w:rsidRPr="001E1011">
        <w:rPr>
          <w:rFonts w:ascii="PermianSerifTypeface" w:hAnsi="PermianSerifTypeface"/>
          <w:b/>
          <w:bCs/>
          <w:iCs/>
          <w:sz w:val="22"/>
          <w:szCs w:val="22"/>
          <w:lang w:val="ru-RU"/>
        </w:rPr>
        <w:t xml:space="preserve">Профиль риска ИКТ </w:t>
      </w:r>
      <w:r w:rsidRPr="001E1011">
        <w:rPr>
          <w:rFonts w:ascii="PermianSerifTypeface" w:hAnsi="PermianSerifTypeface"/>
          <w:iCs/>
          <w:sz w:val="22"/>
          <w:szCs w:val="22"/>
          <w:lang w:val="ru-RU"/>
        </w:rPr>
        <w:t>– общая подверженность учреждения фактическим и потенциальным рискам ИКТ</w:t>
      </w:r>
      <w:r w:rsidR="00E82EE8" w:rsidRPr="001E1011">
        <w:rPr>
          <w:rFonts w:ascii="PermianSerifTypeface" w:hAnsi="PermianSerifTypeface"/>
          <w:sz w:val="22"/>
          <w:szCs w:val="22"/>
          <w:lang w:val="ru-RU"/>
        </w:rPr>
        <w:t xml:space="preserve">; </w:t>
      </w:r>
    </w:p>
    <w:p w14:paraId="384C661C" w14:textId="2D96CD90" w:rsidR="00467BDA" w:rsidRPr="001E1011" w:rsidRDefault="0003476F" w:rsidP="004416C1">
      <w:pPr>
        <w:pStyle w:val="ListParagraph"/>
        <w:numPr>
          <w:ilvl w:val="1"/>
          <w:numId w:val="7"/>
        </w:numPr>
        <w:ind w:left="1276" w:hanging="567"/>
        <w:jc w:val="both"/>
        <w:rPr>
          <w:rFonts w:ascii="PermianSerifTypeface" w:hAnsi="PermianSerifTypeface"/>
          <w:sz w:val="22"/>
          <w:szCs w:val="22"/>
          <w:lang w:val="ru-RU"/>
        </w:rPr>
      </w:pPr>
      <w:r w:rsidRPr="001E1011">
        <w:rPr>
          <w:rFonts w:ascii="PermianSerifTypeface" w:hAnsi="PermianSerifTypeface"/>
          <w:b/>
          <w:bCs/>
          <w:iCs/>
          <w:sz w:val="22"/>
          <w:szCs w:val="22"/>
          <w:lang w:val="ru-RU"/>
        </w:rPr>
        <w:t xml:space="preserve">Владелец ресурса ИКТ </w:t>
      </w:r>
      <w:r w:rsidRPr="001E1011">
        <w:rPr>
          <w:rFonts w:ascii="PermianSerifTypeface" w:hAnsi="PermianSerifTypeface"/>
          <w:iCs/>
          <w:sz w:val="22"/>
          <w:szCs w:val="22"/>
          <w:lang w:val="ru-RU"/>
        </w:rPr>
        <w:t>– подразделение или лицо, определенное как наиболее подходящее подразделение или лицо для контроля ресурса ИКТ, учитывая его важность для деятельности этого подразделения или лица</w:t>
      </w:r>
      <w:r w:rsidR="00E82EE8" w:rsidRPr="001E1011">
        <w:rPr>
          <w:rFonts w:ascii="PermianSerifTypeface" w:hAnsi="PermianSerifTypeface"/>
          <w:sz w:val="22"/>
          <w:szCs w:val="22"/>
          <w:lang w:val="ru-RU"/>
        </w:rPr>
        <w:t>;</w:t>
      </w:r>
    </w:p>
    <w:p w14:paraId="00C3F39F" w14:textId="16BB81F3" w:rsidR="00467BDA" w:rsidRPr="001E1011" w:rsidRDefault="004438EA" w:rsidP="004416C1">
      <w:pPr>
        <w:pStyle w:val="ListParagraph"/>
        <w:numPr>
          <w:ilvl w:val="1"/>
          <w:numId w:val="7"/>
        </w:numPr>
        <w:ind w:left="1276" w:hanging="567"/>
        <w:jc w:val="both"/>
        <w:rPr>
          <w:rFonts w:ascii="PermianSerifTypeface" w:hAnsi="PermianSerifTypeface"/>
          <w:sz w:val="22"/>
          <w:szCs w:val="22"/>
          <w:lang w:val="ru-RU"/>
        </w:rPr>
      </w:pPr>
      <w:r w:rsidRPr="001E1011">
        <w:rPr>
          <w:rFonts w:ascii="PermianSerifTypeface" w:hAnsi="PermianSerifTypeface"/>
          <w:b/>
          <w:bCs/>
          <w:sz w:val="22"/>
          <w:szCs w:val="22"/>
          <w:lang w:val="ru-RU"/>
        </w:rPr>
        <w:t xml:space="preserve">Ресурс ИКТ </w:t>
      </w:r>
      <w:r w:rsidRPr="001E1011">
        <w:rPr>
          <w:rFonts w:ascii="PermianSerifTypeface" w:hAnsi="PermianSerifTypeface"/>
          <w:sz w:val="22"/>
          <w:szCs w:val="22"/>
          <w:lang w:val="ru-RU"/>
        </w:rPr>
        <w:t xml:space="preserve">– любой материальный или нематериальный актив учреждения, необходимый для управления информацией, такой как </w:t>
      </w:r>
      <w:r w:rsidRPr="001E1011">
        <w:rPr>
          <w:rFonts w:ascii="PermianSerifTypeface" w:hAnsi="PermianSerifTypeface"/>
          <w:sz w:val="22"/>
          <w:szCs w:val="22"/>
          <w:lang w:val="ru-RU"/>
        </w:rPr>
        <w:lastRenderedPageBreak/>
        <w:t>приложения, компьютерное оборудование и другие элементы инфраструктуры</w:t>
      </w:r>
      <w:r w:rsidR="00E82EE8" w:rsidRPr="001E1011">
        <w:rPr>
          <w:rFonts w:ascii="PermianSerifTypeface" w:hAnsi="PermianSerifTypeface"/>
          <w:sz w:val="22"/>
          <w:szCs w:val="22"/>
          <w:lang w:val="ru-RU"/>
        </w:rPr>
        <w:t>;</w:t>
      </w:r>
    </w:p>
    <w:p w14:paraId="256754D1" w14:textId="1E40BCD4" w:rsidR="00467BDA" w:rsidRPr="001E1011" w:rsidRDefault="004438EA" w:rsidP="004416C1">
      <w:pPr>
        <w:pStyle w:val="ListParagraph"/>
        <w:numPr>
          <w:ilvl w:val="1"/>
          <w:numId w:val="7"/>
        </w:numPr>
        <w:ind w:left="1276" w:hanging="567"/>
        <w:jc w:val="both"/>
        <w:rPr>
          <w:rFonts w:ascii="PermianSerifTypeface" w:hAnsi="PermianSerifTypeface"/>
          <w:sz w:val="22"/>
          <w:szCs w:val="22"/>
          <w:lang w:val="ru-RU"/>
        </w:rPr>
      </w:pPr>
      <w:r w:rsidRPr="001E1011">
        <w:rPr>
          <w:rFonts w:ascii="PermianSerifTypeface" w:hAnsi="PermianSerifTypeface"/>
          <w:b/>
          <w:bCs/>
          <w:sz w:val="22"/>
          <w:szCs w:val="22"/>
          <w:lang w:val="ru-RU"/>
        </w:rPr>
        <w:t xml:space="preserve">Риск ИКТ и безопасности </w:t>
      </w:r>
      <w:r w:rsidRPr="001E1011">
        <w:rPr>
          <w:rFonts w:ascii="PermianSerifTypeface" w:hAnsi="PermianSerifTypeface"/>
          <w:sz w:val="22"/>
          <w:szCs w:val="22"/>
          <w:lang w:val="ru-RU"/>
        </w:rPr>
        <w:t>–</w:t>
      </w:r>
      <w:r w:rsidR="00BF2560" w:rsidRPr="001E1011">
        <w:rPr>
          <w:rFonts w:ascii="PermianSerifTypeface" w:hAnsi="PermianSerifTypeface"/>
          <w:sz w:val="22"/>
          <w:szCs w:val="22"/>
          <w:lang w:val="ru-RU"/>
        </w:rPr>
        <w:t xml:space="preserve"> это</w:t>
      </w:r>
      <w:r w:rsidRPr="001E1011">
        <w:rPr>
          <w:rFonts w:ascii="PermianSerifTypeface" w:hAnsi="PermianSerifTypeface"/>
          <w:sz w:val="22"/>
          <w:szCs w:val="22"/>
          <w:lang w:val="ru-RU"/>
        </w:rPr>
        <w:t xml:space="preserve"> </w:t>
      </w:r>
      <w:r w:rsidR="00BF2560" w:rsidRPr="001E1011">
        <w:rPr>
          <w:rFonts w:ascii="PermianSerifTypeface" w:hAnsi="PermianSerifTypeface"/>
          <w:sz w:val="22"/>
          <w:szCs w:val="22"/>
          <w:lang w:val="ru-RU"/>
        </w:rPr>
        <w:t>риск регистрации убытков из-за нарушения конфиденциальности, потери целостности систем и данных, не</w:t>
      </w:r>
      <w:r w:rsidR="00620867" w:rsidRPr="001E1011">
        <w:rPr>
          <w:rFonts w:ascii="PermianSerifTypeface" w:hAnsi="PermianSerifTypeface"/>
          <w:sz w:val="22"/>
          <w:szCs w:val="22"/>
          <w:lang w:val="ru-RU"/>
        </w:rPr>
        <w:t>соответствующе</w:t>
      </w:r>
      <w:r w:rsidR="00BF2560" w:rsidRPr="001E1011">
        <w:rPr>
          <w:rFonts w:ascii="PermianSerifTypeface" w:hAnsi="PermianSerifTypeface"/>
          <w:sz w:val="22"/>
          <w:szCs w:val="22"/>
          <w:lang w:val="ru-RU"/>
        </w:rPr>
        <w:t xml:space="preserve">го характера или недоступности систем и данных или неспособности изменить информационные технологии (TI) в разумный период времени и </w:t>
      </w:r>
      <w:r w:rsidR="0082619D" w:rsidRPr="001E1011">
        <w:rPr>
          <w:rFonts w:ascii="PermianSerifTypeface" w:hAnsi="PermianSerifTypeface"/>
          <w:sz w:val="22"/>
          <w:szCs w:val="22"/>
          <w:lang w:val="ru-RU"/>
        </w:rPr>
        <w:t xml:space="preserve">по </w:t>
      </w:r>
      <w:r w:rsidR="00BF2560" w:rsidRPr="001E1011">
        <w:rPr>
          <w:rFonts w:ascii="PermianSerifTypeface" w:hAnsi="PermianSerifTypeface"/>
          <w:sz w:val="22"/>
          <w:szCs w:val="22"/>
          <w:lang w:val="ru-RU"/>
        </w:rPr>
        <w:t>разумны</w:t>
      </w:r>
      <w:r w:rsidR="0082619D" w:rsidRPr="001E1011">
        <w:rPr>
          <w:rFonts w:ascii="PermianSerifTypeface" w:hAnsi="PermianSerifTypeface"/>
          <w:sz w:val="22"/>
          <w:szCs w:val="22"/>
          <w:lang w:val="ru-RU"/>
        </w:rPr>
        <w:t>м</w:t>
      </w:r>
      <w:r w:rsidR="00BF2560" w:rsidRPr="001E1011">
        <w:rPr>
          <w:rFonts w:ascii="PermianSerifTypeface" w:hAnsi="PermianSerifTypeface"/>
          <w:sz w:val="22"/>
          <w:szCs w:val="22"/>
          <w:lang w:val="ru-RU"/>
        </w:rPr>
        <w:t xml:space="preserve"> затрат</w:t>
      </w:r>
      <w:r w:rsidR="0082619D" w:rsidRPr="001E1011">
        <w:rPr>
          <w:rFonts w:ascii="PermianSerifTypeface" w:hAnsi="PermianSerifTypeface"/>
          <w:sz w:val="22"/>
          <w:szCs w:val="22"/>
          <w:lang w:val="ru-RU"/>
        </w:rPr>
        <w:t>ам</w:t>
      </w:r>
      <w:r w:rsidR="00BF2560" w:rsidRPr="001E1011">
        <w:rPr>
          <w:rFonts w:ascii="PermianSerifTypeface" w:hAnsi="PermianSerifTypeface"/>
          <w:sz w:val="22"/>
          <w:szCs w:val="22"/>
          <w:lang w:val="ru-RU"/>
        </w:rPr>
        <w:t xml:space="preserve">, </w:t>
      </w:r>
      <w:r w:rsidR="00ED27FD" w:rsidRPr="001E1011">
        <w:rPr>
          <w:rFonts w:ascii="PermianSerifTypeface" w:hAnsi="PermianSerifTypeface"/>
          <w:sz w:val="22"/>
          <w:szCs w:val="22"/>
          <w:lang w:val="ru-RU"/>
        </w:rPr>
        <w:t>когда изменяются экологические или бизнес-требования</w:t>
      </w:r>
      <w:r w:rsidR="0082619D" w:rsidRPr="001E1011">
        <w:rPr>
          <w:rFonts w:ascii="PermianSerifTypeface" w:hAnsi="PermianSerifTypeface"/>
          <w:sz w:val="22"/>
          <w:szCs w:val="22"/>
          <w:lang w:val="ru-RU"/>
        </w:rPr>
        <w:t>.</w:t>
      </w:r>
      <w:r w:rsidR="00ED27FD" w:rsidRPr="001E1011">
        <w:rPr>
          <w:rFonts w:ascii="PermianSerifTypeface" w:hAnsi="PermianSerifTypeface"/>
          <w:sz w:val="22"/>
          <w:szCs w:val="22"/>
          <w:lang w:val="ru-RU"/>
        </w:rPr>
        <w:t xml:space="preserve"> </w:t>
      </w:r>
      <w:r w:rsidR="00A64F00" w:rsidRPr="001E1011">
        <w:rPr>
          <w:rFonts w:ascii="PermianSerifTypeface" w:hAnsi="PermianSerifTypeface"/>
          <w:sz w:val="22"/>
          <w:szCs w:val="22"/>
          <w:lang w:val="ru-RU"/>
        </w:rPr>
        <w:t>Риск ИКТ и безопасности включает риски безопасности, которые возникают в результате неадекватных внутренних процессов или которые не были должным образом выполнены, либо от внешних событий, включая кибератаки или неадекватную физическую безопасность. Риск ИКТ и безопасности включает в себя, по крайней мере, следующие подкомпоненты</w:t>
      </w:r>
      <w:r w:rsidR="00E33D5E" w:rsidRPr="001E1011">
        <w:rPr>
          <w:rFonts w:ascii="PermianSerifTypeface" w:hAnsi="PermianSerifTypeface"/>
          <w:sz w:val="22"/>
          <w:szCs w:val="22"/>
          <w:lang w:val="ru-RU"/>
        </w:rPr>
        <w:t>:</w:t>
      </w:r>
    </w:p>
    <w:p w14:paraId="563614C2" w14:textId="0FF3FA13" w:rsidR="00467BDA" w:rsidRPr="001E1011" w:rsidRDefault="00D60EF6" w:rsidP="004416C1">
      <w:pPr>
        <w:pStyle w:val="ListParagraph"/>
        <w:numPr>
          <w:ilvl w:val="2"/>
          <w:numId w:val="7"/>
        </w:numPr>
        <w:ind w:left="1843"/>
        <w:jc w:val="both"/>
        <w:rPr>
          <w:rFonts w:ascii="PermianSerifTypeface" w:hAnsi="PermianSerifTypeface"/>
          <w:sz w:val="22"/>
          <w:szCs w:val="22"/>
          <w:lang w:val="ru-RU"/>
        </w:rPr>
      </w:pPr>
      <w:r w:rsidRPr="001E1011">
        <w:rPr>
          <w:rFonts w:ascii="PermianSerifTypeface" w:hAnsi="PermianSerifTypeface"/>
          <w:b/>
          <w:bCs/>
          <w:sz w:val="22"/>
          <w:szCs w:val="22"/>
          <w:lang w:val="ru-RU"/>
        </w:rPr>
        <w:t xml:space="preserve">Риск доступности и непрерывности ИКТ </w:t>
      </w:r>
      <w:r w:rsidRPr="001E1011">
        <w:rPr>
          <w:rFonts w:ascii="PermianSerifTypeface" w:hAnsi="PermianSerifTypeface"/>
          <w:sz w:val="22"/>
          <w:szCs w:val="22"/>
          <w:lang w:val="ru-RU"/>
        </w:rPr>
        <w:t>– риск того, что производительность или доступность систем/услуг и данных ИКТ будут затронуты, включая невозможность своевременного восстановления процессов и услуг учреждения</w:t>
      </w:r>
      <w:r w:rsidR="00E82EE8" w:rsidRPr="001E1011">
        <w:rPr>
          <w:rFonts w:ascii="PermianSerifTypeface" w:hAnsi="PermianSerifTypeface"/>
          <w:sz w:val="22"/>
          <w:szCs w:val="22"/>
          <w:lang w:val="ru-RU"/>
        </w:rPr>
        <w:t>;</w:t>
      </w:r>
    </w:p>
    <w:p w14:paraId="1AA1FC8F" w14:textId="064227A5" w:rsidR="00467BDA" w:rsidRPr="001E1011" w:rsidRDefault="00467BDA" w:rsidP="004416C1">
      <w:pPr>
        <w:pStyle w:val="ListParagraph"/>
        <w:numPr>
          <w:ilvl w:val="2"/>
          <w:numId w:val="7"/>
        </w:numPr>
        <w:ind w:left="1843"/>
        <w:jc w:val="both"/>
        <w:rPr>
          <w:rFonts w:ascii="PermianSerifTypeface" w:hAnsi="PermianSerifTypeface"/>
          <w:sz w:val="22"/>
          <w:szCs w:val="22"/>
          <w:lang w:val="ru-RU"/>
        </w:rPr>
      </w:pPr>
      <w:r w:rsidRPr="001E1011">
        <w:rPr>
          <w:rFonts w:ascii="PermianSerifTypeface" w:hAnsi="PermianSerifTypeface"/>
          <w:sz w:val="22"/>
          <w:szCs w:val="22"/>
          <w:lang w:val="ru-RU"/>
        </w:rPr>
        <w:t xml:space="preserve"> </w:t>
      </w:r>
      <w:r w:rsidR="00D60EF6" w:rsidRPr="001E1011">
        <w:rPr>
          <w:rFonts w:ascii="PermianSerifTypeface" w:hAnsi="PermianSerifTypeface"/>
          <w:b/>
          <w:bCs/>
          <w:sz w:val="22"/>
          <w:szCs w:val="22"/>
          <w:lang w:val="ru-RU"/>
        </w:rPr>
        <w:t xml:space="preserve">Риск изменения ИКТ </w:t>
      </w:r>
      <w:r w:rsidR="00D60EF6" w:rsidRPr="001E1011">
        <w:rPr>
          <w:rFonts w:ascii="PermianSerifTypeface" w:hAnsi="PermianSerifTypeface"/>
          <w:sz w:val="22"/>
          <w:szCs w:val="22"/>
          <w:lang w:val="ru-RU"/>
        </w:rPr>
        <w:t>– риск, возникающий в результате неспособности учреждения своевременно и контролируемо управлять изменениями, связанными с системами и услугами ИКТ</w:t>
      </w:r>
      <w:r w:rsidR="00E82EE8" w:rsidRPr="001E1011">
        <w:rPr>
          <w:rFonts w:ascii="PermianSerifTypeface" w:hAnsi="PermianSerifTypeface"/>
          <w:sz w:val="22"/>
          <w:szCs w:val="22"/>
          <w:lang w:val="ru-RU"/>
        </w:rPr>
        <w:t xml:space="preserve">; </w:t>
      </w:r>
    </w:p>
    <w:p w14:paraId="69C0C84C" w14:textId="7C864B1E" w:rsidR="00467BDA" w:rsidRPr="001E1011" w:rsidRDefault="00E80321" w:rsidP="004416C1">
      <w:pPr>
        <w:pStyle w:val="ListParagraph"/>
        <w:numPr>
          <w:ilvl w:val="2"/>
          <w:numId w:val="7"/>
        </w:numPr>
        <w:ind w:left="1843"/>
        <w:jc w:val="both"/>
        <w:rPr>
          <w:rFonts w:ascii="PermianSerifTypeface" w:hAnsi="PermianSerifTypeface"/>
          <w:sz w:val="22"/>
          <w:szCs w:val="22"/>
          <w:lang w:val="ru-RU"/>
        </w:rPr>
      </w:pPr>
      <w:r w:rsidRPr="001E1011">
        <w:rPr>
          <w:rFonts w:ascii="PermianSerifTypeface" w:hAnsi="PermianSerifTypeface"/>
          <w:b/>
          <w:bCs/>
          <w:sz w:val="22"/>
          <w:szCs w:val="22"/>
          <w:lang w:val="ru-RU"/>
        </w:rPr>
        <w:t xml:space="preserve">Риск целостности данных, связанных с ИКТ </w:t>
      </w:r>
      <w:r w:rsidRPr="001E1011">
        <w:rPr>
          <w:rFonts w:ascii="PermianSerifTypeface" w:hAnsi="PermianSerifTypeface"/>
          <w:sz w:val="22"/>
          <w:szCs w:val="22"/>
          <w:lang w:val="ru-RU"/>
        </w:rPr>
        <w:t>– риск того, что данные, хранящиеся и/или обрабатываемые системами/услугами, связанными с ИКТ, являются неполными, неточными или противоречивыми в различных системах ИКТ</w:t>
      </w:r>
      <w:r w:rsidR="00E82EE8" w:rsidRPr="001E1011">
        <w:rPr>
          <w:rFonts w:ascii="PermianSerifTypeface" w:hAnsi="PermianSerifTypeface"/>
          <w:sz w:val="22"/>
          <w:szCs w:val="22"/>
          <w:lang w:val="ru-RU"/>
        </w:rPr>
        <w:t>;</w:t>
      </w:r>
    </w:p>
    <w:p w14:paraId="12694F55" w14:textId="6E64270E" w:rsidR="00467BDA" w:rsidRPr="001E1011" w:rsidRDefault="005A2CFE" w:rsidP="004416C1">
      <w:pPr>
        <w:pStyle w:val="ListParagraph"/>
        <w:numPr>
          <w:ilvl w:val="2"/>
          <w:numId w:val="7"/>
        </w:numPr>
        <w:ind w:left="1843"/>
        <w:jc w:val="both"/>
        <w:rPr>
          <w:rFonts w:ascii="PermianSerifTypeface" w:hAnsi="PermianSerifTypeface"/>
          <w:sz w:val="22"/>
          <w:szCs w:val="22"/>
          <w:lang w:val="ru-RU"/>
        </w:rPr>
      </w:pPr>
      <w:r w:rsidRPr="001E1011">
        <w:rPr>
          <w:rFonts w:ascii="PermianSerifTypeface" w:hAnsi="PermianSerifTypeface"/>
          <w:b/>
          <w:bCs/>
          <w:sz w:val="22"/>
          <w:szCs w:val="22"/>
          <w:lang w:val="ru-RU"/>
        </w:rPr>
        <w:t xml:space="preserve">Риск, связанный с третьими сторонами и аутсорсингом ИКТ </w:t>
      </w:r>
      <w:r w:rsidRPr="001E1011">
        <w:rPr>
          <w:rFonts w:ascii="PermianSerifTypeface" w:hAnsi="PermianSerifTypeface"/>
          <w:sz w:val="22"/>
          <w:szCs w:val="22"/>
          <w:lang w:val="ru-RU"/>
        </w:rPr>
        <w:t>– риск того, что наем треть</w:t>
      </w:r>
      <w:r w:rsidR="008574A2" w:rsidRPr="001E1011">
        <w:rPr>
          <w:rFonts w:ascii="PermianSerifTypeface" w:hAnsi="PermianSerifTypeface"/>
          <w:sz w:val="22"/>
          <w:szCs w:val="22"/>
          <w:lang w:val="ru-RU"/>
        </w:rPr>
        <w:t>их лиц</w:t>
      </w:r>
      <w:r w:rsidRPr="001E1011">
        <w:rPr>
          <w:rFonts w:ascii="PermianSerifTypeface" w:hAnsi="PermianSerifTypeface"/>
          <w:sz w:val="22"/>
          <w:szCs w:val="22"/>
          <w:lang w:val="ru-RU"/>
        </w:rPr>
        <w:t xml:space="preserve"> или другой организации группы (внутригрупповой аутсорсинг) для предоставления систем, связанных с ИКТ, или сопутствующих услуг повлияет на производительность и управление рисками внутри учреждения</w:t>
      </w:r>
      <w:r w:rsidR="00E82EE8" w:rsidRPr="001E1011">
        <w:rPr>
          <w:rFonts w:ascii="PermianSerifTypeface" w:hAnsi="PermianSerifTypeface"/>
          <w:sz w:val="22"/>
          <w:szCs w:val="22"/>
          <w:lang w:val="ru-RU"/>
        </w:rPr>
        <w:t>;</w:t>
      </w:r>
    </w:p>
    <w:p w14:paraId="20E17495" w14:textId="5867F0B0" w:rsidR="00467BDA" w:rsidRPr="001E1011" w:rsidRDefault="00AF16E5" w:rsidP="004416C1">
      <w:pPr>
        <w:pStyle w:val="ListParagraph"/>
        <w:numPr>
          <w:ilvl w:val="2"/>
          <w:numId w:val="7"/>
        </w:numPr>
        <w:ind w:left="1843"/>
        <w:jc w:val="both"/>
        <w:rPr>
          <w:rFonts w:ascii="PermianSerifTypeface" w:hAnsi="PermianSerifTypeface"/>
          <w:sz w:val="22"/>
          <w:szCs w:val="22"/>
          <w:lang w:val="ru-RU"/>
        </w:rPr>
      </w:pPr>
      <w:r w:rsidRPr="001E1011">
        <w:rPr>
          <w:rFonts w:ascii="PermianSerifTypeface" w:hAnsi="PermianSerifTypeface"/>
          <w:b/>
          <w:bCs/>
          <w:sz w:val="22"/>
          <w:szCs w:val="22"/>
          <w:lang w:val="ru-RU"/>
        </w:rPr>
        <w:t xml:space="preserve">Риск соответствия ИКТ </w:t>
      </w:r>
      <w:r w:rsidRPr="001E1011">
        <w:rPr>
          <w:rFonts w:ascii="PermianSerifTypeface" w:hAnsi="PermianSerifTypeface"/>
          <w:sz w:val="22"/>
          <w:szCs w:val="22"/>
          <w:lang w:val="ru-RU"/>
        </w:rPr>
        <w:t>– риск нарушения или несоблюдения нормативной базы, соглашений, рекомендуемой практики или этических стандартов, связанных с ИКТ</w:t>
      </w:r>
      <w:r w:rsidR="00E82EE8" w:rsidRPr="001E1011">
        <w:rPr>
          <w:rFonts w:ascii="PermianSerifTypeface" w:hAnsi="PermianSerifTypeface"/>
          <w:sz w:val="22"/>
          <w:szCs w:val="22"/>
          <w:lang w:val="ru-RU"/>
        </w:rPr>
        <w:t>;</w:t>
      </w:r>
    </w:p>
    <w:p w14:paraId="0C1C5BD1" w14:textId="774F42CF" w:rsidR="00467BDA" w:rsidRPr="001E1011" w:rsidRDefault="00872504" w:rsidP="004416C1">
      <w:pPr>
        <w:pStyle w:val="ListParagraph"/>
        <w:numPr>
          <w:ilvl w:val="2"/>
          <w:numId w:val="7"/>
        </w:numPr>
        <w:ind w:left="1843"/>
        <w:jc w:val="both"/>
        <w:rPr>
          <w:rFonts w:ascii="PermianSerifTypeface" w:hAnsi="PermianSerifTypeface"/>
          <w:sz w:val="22"/>
          <w:szCs w:val="22"/>
          <w:lang w:val="ru-RU"/>
        </w:rPr>
      </w:pPr>
      <w:r w:rsidRPr="001E1011">
        <w:rPr>
          <w:rFonts w:ascii="PermianSerifTypeface" w:hAnsi="PermianSerifTypeface"/>
          <w:b/>
          <w:bCs/>
          <w:sz w:val="22"/>
          <w:szCs w:val="22"/>
          <w:lang w:val="ru-RU"/>
        </w:rPr>
        <w:t>Существенный</w:t>
      </w:r>
      <w:r w:rsidR="00AF16E5" w:rsidRPr="001E1011">
        <w:rPr>
          <w:rFonts w:ascii="PermianSerifTypeface" w:hAnsi="PermianSerifTypeface"/>
          <w:b/>
          <w:bCs/>
          <w:sz w:val="22"/>
          <w:szCs w:val="22"/>
          <w:lang w:val="ru-RU"/>
        </w:rPr>
        <w:t xml:space="preserve"> риск, связанный с ИКТ </w:t>
      </w:r>
      <w:r w:rsidR="00AF16E5" w:rsidRPr="001E1011">
        <w:rPr>
          <w:rFonts w:ascii="PermianSerifTypeface" w:hAnsi="PermianSerifTypeface"/>
          <w:sz w:val="22"/>
          <w:szCs w:val="22"/>
          <w:lang w:val="ru-RU"/>
        </w:rPr>
        <w:t xml:space="preserve">– риск, связанный с ИКТ, который может оказать негативное влияние на системы или услуги, связанные с </w:t>
      </w:r>
      <w:r w:rsidR="003D7DB1" w:rsidRPr="001E1011">
        <w:rPr>
          <w:rFonts w:ascii="PermianSerifTypeface" w:hAnsi="PermianSerifTypeface"/>
          <w:sz w:val="22"/>
          <w:szCs w:val="22"/>
          <w:lang w:val="ru-RU"/>
        </w:rPr>
        <w:t xml:space="preserve">критическими </w:t>
      </w:r>
      <w:r w:rsidR="00AF16E5" w:rsidRPr="001E1011">
        <w:rPr>
          <w:rFonts w:ascii="PermianSerifTypeface" w:hAnsi="PermianSerifTypeface"/>
          <w:sz w:val="22"/>
          <w:szCs w:val="22"/>
          <w:lang w:val="ru-RU"/>
        </w:rPr>
        <w:t>ИКТ</w:t>
      </w:r>
      <w:r w:rsidR="00E82EE8" w:rsidRPr="001E1011">
        <w:rPr>
          <w:rFonts w:ascii="PermianSerifTypeface" w:hAnsi="PermianSerifTypeface"/>
          <w:sz w:val="22"/>
          <w:szCs w:val="22"/>
          <w:lang w:val="ru-RU"/>
        </w:rPr>
        <w:t>;</w:t>
      </w:r>
    </w:p>
    <w:p w14:paraId="2D976356" w14:textId="5BD27C34" w:rsidR="00467BDA" w:rsidRPr="001E1011" w:rsidRDefault="00BA2C49" w:rsidP="0098588E">
      <w:pPr>
        <w:pStyle w:val="ListParagraph"/>
        <w:numPr>
          <w:ilvl w:val="2"/>
          <w:numId w:val="7"/>
        </w:numPr>
        <w:ind w:left="1843"/>
        <w:jc w:val="both"/>
        <w:rPr>
          <w:rFonts w:ascii="PermianSerifTypeface" w:hAnsi="PermianSerifTypeface"/>
          <w:sz w:val="22"/>
          <w:szCs w:val="22"/>
          <w:lang w:val="ru-RU"/>
        </w:rPr>
      </w:pPr>
      <w:r w:rsidRPr="001E1011">
        <w:rPr>
          <w:rFonts w:ascii="PermianSerifTypeface" w:hAnsi="PermianSerifTypeface"/>
          <w:b/>
          <w:bCs/>
          <w:sz w:val="22"/>
          <w:szCs w:val="22"/>
          <w:lang w:val="ru-RU"/>
        </w:rPr>
        <w:t xml:space="preserve">Риск концентрации услуг ИКТ </w:t>
      </w:r>
      <w:r w:rsidRPr="001E1011">
        <w:rPr>
          <w:rFonts w:ascii="PermianSerifTypeface" w:hAnsi="PermianSerifTypeface"/>
          <w:sz w:val="22"/>
          <w:szCs w:val="22"/>
          <w:lang w:val="ru-RU"/>
        </w:rPr>
        <w:t xml:space="preserve">– </w:t>
      </w:r>
      <w:r w:rsidR="00A00F3A" w:rsidRPr="001E1011">
        <w:rPr>
          <w:rFonts w:ascii="PermianSerifTypeface" w:hAnsi="PermianSerifTypeface"/>
          <w:sz w:val="22"/>
          <w:szCs w:val="22"/>
          <w:lang w:val="ru-RU"/>
        </w:rPr>
        <w:t xml:space="preserve">воздействие </w:t>
      </w:r>
      <w:r w:rsidR="00C92D2B" w:rsidRPr="001E1011">
        <w:rPr>
          <w:rFonts w:ascii="PermianSerifTypeface" w:hAnsi="PermianSerifTypeface"/>
          <w:sz w:val="22"/>
          <w:szCs w:val="22"/>
          <w:lang w:val="ru-RU"/>
        </w:rPr>
        <w:t>индивидуальны</w:t>
      </w:r>
      <w:r w:rsidR="00EE0102" w:rsidRPr="001E1011">
        <w:rPr>
          <w:rFonts w:ascii="PermianSerifTypeface" w:hAnsi="PermianSerifTypeface"/>
          <w:sz w:val="22"/>
          <w:szCs w:val="22"/>
          <w:lang w:val="ru-RU"/>
        </w:rPr>
        <w:t>х</w:t>
      </w:r>
      <w:r w:rsidR="00C92D2B" w:rsidRPr="001E1011">
        <w:rPr>
          <w:rFonts w:ascii="PermianSerifTypeface" w:hAnsi="PermianSerifTypeface"/>
          <w:sz w:val="22"/>
          <w:szCs w:val="22"/>
          <w:lang w:val="ru-RU"/>
        </w:rPr>
        <w:t xml:space="preserve"> </w:t>
      </w:r>
      <w:r w:rsidR="00EE0102" w:rsidRPr="001E1011">
        <w:rPr>
          <w:rFonts w:ascii="PermianSerifTypeface" w:hAnsi="PermianSerifTypeface"/>
          <w:sz w:val="22"/>
          <w:szCs w:val="22"/>
          <w:lang w:val="ru-RU"/>
        </w:rPr>
        <w:t xml:space="preserve">или многочисленных связанных </w:t>
      </w:r>
      <w:r w:rsidR="00C92D2B" w:rsidRPr="001E1011">
        <w:rPr>
          <w:rFonts w:ascii="PermianSerifTypeface" w:hAnsi="PermianSerifTypeface"/>
          <w:sz w:val="22"/>
          <w:szCs w:val="22"/>
          <w:lang w:val="ru-RU"/>
        </w:rPr>
        <w:t>третьи</w:t>
      </w:r>
      <w:r w:rsidR="005C10F3" w:rsidRPr="001E1011">
        <w:rPr>
          <w:rFonts w:ascii="PermianSerifTypeface" w:hAnsi="PermianSerifTypeface"/>
          <w:sz w:val="22"/>
          <w:szCs w:val="22"/>
          <w:lang w:val="ru-RU"/>
        </w:rPr>
        <w:t>х</w:t>
      </w:r>
      <w:r w:rsidR="00C92D2B" w:rsidRPr="001E1011">
        <w:rPr>
          <w:rFonts w:ascii="PermianSerifTypeface" w:hAnsi="PermianSerifTypeface"/>
          <w:sz w:val="22"/>
          <w:szCs w:val="22"/>
          <w:lang w:val="ru-RU"/>
        </w:rPr>
        <w:t xml:space="preserve"> поставщик</w:t>
      </w:r>
      <w:r w:rsidR="001E0801" w:rsidRPr="001E1011">
        <w:rPr>
          <w:rFonts w:ascii="PermianSerifTypeface" w:hAnsi="PermianSerifTypeface"/>
          <w:sz w:val="22"/>
          <w:szCs w:val="22"/>
          <w:lang w:val="ru-RU"/>
        </w:rPr>
        <w:t>ов</w:t>
      </w:r>
      <w:r w:rsidR="00C92D2B" w:rsidRPr="001E1011">
        <w:rPr>
          <w:rFonts w:ascii="PermianSerifTypeface" w:hAnsi="PermianSerifTypeface"/>
          <w:sz w:val="22"/>
          <w:szCs w:val="22"/>
          <w:lang w:val="ru-RU"/>
        </w:rPr>
        <w:t xml:space="preserve"> услуг, которые создают определенную степень зависимости от таких </w:t>
      </w:r>
      <w:r w:rsidR="00F45370" w:rsidRPr="001E1011">
        <w:rPr>
          <w:rFonts w:ascii="PermianSerifTypeface" w:hAnsi="PermianSerifTypeface"/>
          <w:sz w:val="22"/>
          <w:szCs w:val="22"/>
          <w:lang w:val="ru-RU"/>
        </w:rPr>
        <w:t>поставщиков, поэтому</w:t>
      </w:r>
      <w:r w:rsidR="00C92D2B" w:rsidRPr="001E1011">
        <w:rPr>
          <w:rFonts w:ascii="PermianSerifTypeface" w:hAnsi="PermianSerifTypeface"/>
          <w:sz w:val="22"/>
          <w:szCs w:val="22"/>
          <w:lang w:val="ru-RU"/>
        </w:rPr>
        <w:t xml:space="preserve"> недоступность, сложность или друг</w:t>
      </w:r>
      <w:r w:rsidR="00983482" w:rsidRPr="001E1011">
        <w:rPr>
          <w:rFonts w:ascii="PermianSerifTypeface" w:hAnsi="PermianSerifTypeface"/>
          <w:sz w:val="22"/>
          <w:szCs w:val="22"/>
          <w:lang w:val="ru-RU"/>
        </w:rPr>
        <w:t>ие виды неисправности</w:t>
      </w:r>
      <w:r w:rsidR="00C92D2B" w:rsidRPr="001E1011">
        <w:rPr>
          <w:rFonts w:ascii="PermianSerifTypeface" w:hAnsi="PermianSerifTypeface"/>
          <w:sz w:val="22"/>
          <w:szCs w:val="22"/>
          <w:lang w:val="ru-RU"/>
        </w:rPr>
        <w:t xml:space="preserve"> этих поставщиков могут поставить под угрозу способность учреждения предоставлять критические функции</w:t>
      </w:r>
      <w:r w:rsidR="00E82EE8" w:rsidRPr="001E1011">
        <w:rPr>
          <w:rFonts w:ascii="PermianSerifTypeface" w:hAnsi="PermianSerifTypeface"/>
          <w:sz w:val="22"/>
          <w:szCs w:val="22"/>
          <w:lang w:val="ru-RU"/>
        </w:rPr>
        <w:t xml:space="preserve">; </w:t>
      </w:r>
    </w:p>
    <w:p w14:paraId="6F49F1D3" w14:textId="30E805FF" w:rsidR="00467BDA" w:rsidRPr="001E1011" w:rsidRDefault="004B49F8" w:rsidP="00705214">
      <w:pPr>
        <w:pStyle w:val="ListParagraph"/>
        <w:numPr>
          <w:ilvl w:val="1"/>
          <w:numId w:val="7"/>
        </w:numPr>
        <w:ind w:left="1276" w:hanging="567"/>
        <w:jc w:val="both"/>
        <w:rPr>
          <w:rFonts w:ascii="PermianSerifTypeface" w:hAnsi="PermianSerifTypeface"/>
          <w:sz w:val="22"/>
          <w:szCs w:val="22"/>
          <w:lang w:val="ru-RU"/>
        </w:rPr>
      </w:pPr>
      <w:r w:rsidRPr="001E1011">
        <w:rPr>
          <w:rFonts w:ascii="PermianSerifTypeface" w:hAnsi="PermianSerifTypeface"/>
          <w:b/>
          <w:bCs/>
          <w:iCs/>
          <w:sz w:val="22"/>
          <w:szCs w:val="22"/>
          <w:lang w:val="ru-RU"/>
        </w:rPr>
        <w:t xml:space="preserve">Системы, связанные с ИКТ </w:t>
      </w:r>
      <w:r w:rsidRPr="001E1011">
        <w:rPr>
          <w:rFonts w:ascii="PermianSerifTypeface" w:hAnsi="PermianSerifTypeface"/>
          <w:iCs/>
          <w:sz w:val="22"/>
          <w:szCs w:val="22"/>
          <w:lang w:val="ru-RU"/>
        </w:rPr>
        <w:t xml:space="preserve">– системы ИКТ, сконфигурированные и взаимосвязанные как часть механизма или сети, </w:t>
      </w:r>
      <w:r w:rsidR="007D3881" w:rsidRPr="001E1011">
        <w:rPr>
          <w:rFonts w:ascii="PermianSerifTypeface" w:hAnsi="PermianSerifTypeface"/>
          <w:iCs/>
          <w:sz w:val="22"/>
          <w:szCs w:val="22"/>
          <w:lang w:val="ru-RU"/>
        </w:rPr>
        <w:t>поддерживающей операции учреждения</w:t>
      </w:r>
      <w:r w:rsidR="00E82EE8" w:rsidRPr="001E1011">
        <w:rPr>
          <w:rFonts w:ascii="PermianSerifTypeface" w:hAnsi="PermianSerifTypeface"/>
          <w:sz w:val="22"/>
          <w:szCs w:val="22"/>
          <w:lang w:val="ru-RU"/>
        </w:rPr>
        <w:t xml:space="preserve">; </w:t>
      </w:r>
    </w:p>
    <w:p w14:paraId="5FC327C1" w14:textId="368F825D" w:rsidR="00B06D09" w:rsidRPr="001E1011" w:rsidRDefault="007D3881" w:rsidP="00160BBB">
      <w:pPr>
        <w:pStyle w:val="ListParagraph"/>
        <w:numPr>
          <w:ilvl w:val="1"/>
          <w:numId w:val="7"/>
        </w:numPr>
        <w:ind w:left="1276" w:hanging="567"/>
        <w:jc w:val="both"/>
        <w:rPr>
          <w:rFonts w:ascii="PermianSerifTypeface" w:hAnsi="PermianSerifTypeface"/>
          <w:sz w:val="22"/>
          <w:szCs w:val="22"/>
          <w:lang w:val="ru-RU"/>
        </w:rPr>
      </w:pPr>
      <w:r w:rsidRPr="001E1011">
        <w:rPr>
          <w:rFonts w:ascii="PermianSerifTypeface" w:hAnsi="PermianSerifTypeface"/>
          <w:b/>
          <w:bCs/>
          <w:sz w:val="22"/>
          <w:szCs w:val="22"/>
          <w:lang w:val="ru-RU"/>
        </w:rPr>
        <w:t xml:space="preserve">Информационная система - </w:t>
      </w:r>
      <w:r w:rsidRPr="001E1011">
        <w:rPr>
          <w:rFonts w:ascii="PermianSerifTypeface" w:hAnsi="PermianSerifTypeface"/>
          <w:sz w:val="22"/>
          <w:szCs w:val="22"/>
          <w:lang w:val="ru-RU"/>
        </w:rPr>
        <w:t>система управления информацией в учреждении, вместе с ассоциированными организационными ресурсами, такими как информационные ресурсы, человеческие ресурсы, организационные структуры</w:t>
      </w:r>
      <w:r w:rsidR="00B06D09" w:rsidRPr="001E1011">
        <w:rPr>
          <w:rFonts w:ascii="PermianSerifTypeface" w:hAnsi="PermianSerifTypeface"/>
          <w:sz w:val="22"/>
          <w:szCs w:val="22"/>
          <w:lang w:val="ru-RU"/>
        </w:rPr>
        <w:t>;</w:t>
      </w:r>
    </w:p>
    <w:p w14:paraId="0BA419DD" w14:textId="4137D4E5" w:rsidR="00467BDA" w:rsidRPr="001E1011" w:rsidRDefault="007D3881" w:rsidP="00705214">
      <w:pPr>
        <w:pStyle w:val="ListParagraph"/>
        <w:numPr>
          <w:ilvl w:val="1"/>
          <w:numId w:val="7"/>
        </w:numPr>
        <w:ind w:left="1276" w:hanging="567"/>
        <w:jc w:val="both"/>
        <w:rPr>
          <w:rFonts w:ascii="PermianSerifTypeface" w:hAnsi="PermianSerifTypeface"/>
          <w:sz w:val="22"/>
          <w:szCs w:val="22"/>
          <w:lang w:val="ru-RU"/>
        </w:rPr>
      </w:pPr>
      <w:r w:rsidRPr="001E1011">
        <w:rPr>
          <w:rFonts w:ascii="PermianSerifTypeface" w:hAnsi="PermianSerifTypeface"/>
          <w:b/>
          <w:bCs/>
          <w:iCs/>
          <w:sz w:val="22"/>
          <w:szCs w:val="22"/>
          <w:lang w:val="ru-RU"/>
        </w:rPr>
        <w:t xml:space="preserve">Услуги, связанные с ИКТ </w:t>
      </w:r>
      <w:r w:rsidRPr="001E1011">
        <w:rPr>
          <w:rFonts w:ascii="PermianSerifTypeface" w:hAnsi="PermianSerifTypeface"/>
          <w:iCs/>
          <w:sz w:val="22"/>
          <w:szCs w:val="22"/>
          <w:lang w:val="ru-RU"/>
        </w:rPr>
        <w:t>– услуги, предоставляемые через системы ИКТ одному или нескольким внутренним или внешним пользователям</w:t>
      </w:r>
      <w:r w:rsidR="00E82EE8" w:rsidRPr="001E1011">
        <w:rPr>
          <w:rFonts w:ascii="PermianSerifTypeface" w:hAnsi="PermianSerifTypeface"/>
          <w:sz w:val="22"/>
          <w:szCs w:val="22"/>
          <w:lang w:val="ru-RU"/>
        </w:rPr>
        <w:t>;</w:t>
      </w:r>
    </w:p>
    <w:p w14:paraId="0735215D" w14:textId="6BA723D7" w:rsidR="00467BDA" w:rsidRPr="001E1011" w:rsidRDefault="00402A58" w:rsidP="00705214">
      <w:pPr>
        <w:pStyle w:val="ListParagraph"/>
        <w:numPr>
          <w:ilvl w:val="1"/>
          <w:numId w:val="7"/>
        </w:numPr>
        <w:ind w:left="1276" w:hanging="567"/>
        <w:jc w:val="both"/>
        <w:rPr>
          <w:rFonts w:ascii="PermianSerifTypeface" w:hAnsi="PermianSerifTypeface"/>
          <w:sz w:val="22"/>
          <w:szCs w:val="22"/>
          <w:lang w:val="ru-RU"/>
        </w:rPr>
      </w:pPr>
      <w:r w:rsidRPr="001E1011">
        <w:rPr>
          <w:rFonts w:ascii="PermianSerifTypeface" w:hAnsi="PermianSerifTypeface"/>
          <w:b/>
          <w:bCs/>
          <w:sz w:val="22"/>
          <w:szCs w:val="22"/>
          <w:lang w:val="ru-RU"/>
        </w:rPr>
        <w:t>Системы/услуги, связанные с критическими ИКТ</w:t>
      </w:r>
      <w:r w:rsidRPr="001E1011">
        <w:rPr>
          <w:rFonts w:ascii="PermianSerifTypeface" w:hAnsi="PermianSerifTypeface"/>
          <w:sz w:val="22"/>
          <w:szCs w:val="22"/>
          <w:lang w:val="ru-RU"/>
        </w:rPr>
        <w:t xml:space="preserve"> – системы/услуги ИКТ, которые имеют решающее значение для учреждения с точки зрения их непрерывности и доступности или безопасности обрабатываемой и/или </w:t>
      </w:r>
      <w:r w:rsidRPr="001E1011">
        <w:rPr>
          <w:rFonts w:ascii="PermianSerifTypeface" w:hAnsi="PermianSerifTypeface"/>
          <w:sz w:val="22"/>
          <w:szCs w:val="22"/>
          <w:lang w:val="ru-RU"/>
        </w:rPr>
        <w:lastRenderedPageBreak/>
        <w:t>хранимой информации и необходимы для надлежащего функционирования процессов управления, критических корпоративных обязанностей/ролей (включая управление рисками), процессов деятельности и операций учреждения</w:t>
      </w:r>
      <w:r w:rsidR="00E82EE8" w:rsidRPr="001E1011">
        <w:rPr>
          <w:rFonts w:ascii="PermianSerifTypeface" w:hAnsi="PermianSerifTypeface"/>
          <w:sz w:val="22"/>
          <w:szCs w:val="22"/>
          <w:lang w:val="ru-RU"/>
        </w:rPr>
        <w:t>;</w:t>
      </w:r>
    </w:p>
    <w:p w14:paraId="37D90E4E" w14:textId="6D37A6FA" w:rsidR="00467BDA" w:rsidRPr="001E1011" w:rsidRDefault="00163488" w:rsidP="00705214">
      <w:pPr>
        <w:pStyle w:val="ListParagraph"/>
        <w:numPr>
          <w:ilvl w:val="1"/>
          <w:numId w:val="7"/>
        </w:numPr>
        <w:ind w:left="1276" w:hanging="567"/>
        <w:jc w:val="both"/>
        <w:rPr>
          <w:rFonts w:ascii="PermianSerifTypeface" w:hAnsi="PermianSerifTypeface"/>
          <w:sz w:val="22"/>
          <w:szCs w:val="22"/>
          <w:lang w:val="ru-RU"/>
        </w:rPr>
      </w:pPr>
      <w:r w:rsidRPr="001E1011">
        <w:rPr>
          <w:rFonts w:ascii="PermianSerifTypeface" w:hAnsi="PermianSerifTypeface"/>
          <w:b/>
          <w:bCs/>
          <w:iCs/>
          <w:sz w:val="22"/>
          <w:szCs w:val="22"/>
          <w:lang w:val="ru-RU"/>
        </w:rPr>
        <w:t>Объективное время восстановления (</w:t>
      </w:r>
      <w:r w:rsidR="003646FD" w:rsidRPr="001E1011">
        <w:rPr>
          <w:rFonts w:ascii="PermianSerifTypeface" w:hAnsi="PermianSerifTypeface"/>
          <w:b/>
          <w:bCs/>
          <w:iCs/>
          <w:sz w:val="22"/>
          <w:szCs w:val="22"/>
          <w:lang w:val="ru-RU"/>
        </w:rPr>
        <w:t>О</w:t>
      </w:r>
      <w:r w:rsidRPr="001E1011">
        <w:rPr>
          <w:rFonts w:ascii="PermianSerifTypeface" w:hAnsi="PermianSerifTypeface"/>
          <w:b/>
          <w:bCs/>
          <w:iCs/>
          <w:sz w:val="22"/>
          <w:szCs w:val="22"/>
          <w:lang w:val="ru-RU"/>
        </w:rPr>
        <w:t xml:space="preserve">ВВ) </w:t>
      </w:r>
      <w:r w:rsidRPr="001E1011">
        <w:rPr>
          <w:rFonts w:ascii="PermianSerifTypeface" w:hAnsi="PermianSerifTypeface"/>
          <w:iCs/>
          <w:sz w:val="22"/>
          <w:szCs w:val="22"/>
          <w:lang w:val="ru-RU"/>
        </w:rPr>
        <w:t>– максимальный период, в течение которого учреждение должно восстановить свои критически важные операции, услуги или системы после крупного события или инцидента. Относится к периоду времени между моментом возникновения инцидента и моментом, когда затронутые операции должны быть восстановлены до функционального уровня, достаточного для продолжения деятельности по предоставлению услуг</w:t>
      </w:r>
      <w:r w:rsidR="00782F90" w:rsidRPr="001E1011">
        <w:rPr>
          <w:rFonts w:ascii="PermianSerifTypeface" w:hAnsi="PermianSerifTypeface"/>
          <w:sz w:val="22"/>
          <w:szCs w:val="22"/>
          <w:lang w:val="ru-RU"/>
        </w:rPr>
        <w:t>;</w:t>
      </w:r>
      <w:r w:rsidR="00E82EE8" w:rsidRPr="001E1011">
        <w:rPr>
          <w:rFonts w:ascii="PermianSerifTypeface" w:hAnsi="PermianSerifTypeface"/>
          <w:sz w:val="22"/>
          <w:szCs w:val="22"/>
          <w:lang w:val="ru-RU"/>
        </w:rPr>
        <w:t xml:space="preserve"> </w:t>
      </w:r>
    </w:p>
    <w:p w14:paraId="06D347CD" w14:textId="7865ED4A" w:rsidR="00E82EE8" w:rsidRPr="001E1011" w:rsidRDefault="00073CC3" w:rsidP="00160BBB">
      <w:pPr>
        <w:pStyle w:val="ListParagraph"/>
        <w:numPr>
          <w:ilvl w:val="1"/>
          <w:numId w:val="7"/>
        </w:numPr>
        <w:ind w:left="1276" w:hanging="567"/>
        <w:jc w:val="both"/>
        <w:rPr>
          <w:rFonts w:ascii="PermianSerifTypeface" w:hAnsi="PermianSerifTypeface"/>
          <w:i/>
          <w:sz w:val="22"/>
          <w:szCs w:val="22"/>
          <w:lang w:val="ru-RU"/>
        </w:rPr>
      </w:pPr>
      <w:r w:rsidRPr="001E1011">
        <w:rPr>
          <w:rFonts w:ascii="PermianSerifTypeface" w:hAnsi="PermianSerifTypeface"/>
          <w:b/>
          <w:bCs/>
          <w:sz w:val="22"/>
          <w:szCs w:val="22"/>
          <w:lang w:val="ru-RU"/>
        </w:rPr>
        <w:t xml:space="preserve">Толерантность к риску - </w:t>
      </w:r>
      <w:r w:rsidRPr="001E1011">
        <w:rPr>
          <w:rFonts w:ascii="PermianSerifTypeface" w:hAnsi="PermianSerifTypeface"/>
          <w:sz w:val="22"/>
          <w:szCs w:val="22"/>
          <w:lang w:val="ru-RU"/>
        </w:rPr>
        <w:t xml:space="preserve">максимальный уровень риска, принятый учреждением, который подпадает под реальные пределы в </w:t>
      </w:r>
      <w:r w:rsidR="000A47F3" w:rsidRPr="001E1011">
        <w:rPr>
          <w:rFonts w:ascii="PermianSerifTypeface" w:hAnsi="PermianSerifTypeface"/>
          <w:sz w:val="22"/>
          <w:szCs w:val="22"/>
          <w:lang w:val="ru-RU"/>
        </w:rPr>
        <w:t>рамк</w:t>
      </w:r>
      <w:r w:rsidRPr="001E1011">
        <w:rPr>
          <w:rFonts w:ascii="PermianSerifTypeface" w:hAnsi="PermianSerifTypeface"/>
          <w:sz w:val="22"/>
          <w:szCs w:val="22"/>
          <w:lang w:val="ru-RU"/>
        </w:rPr>
        <w:t>ах риск-аппетита, принятого</w:t>
      </w:r>
      <w:r w:rsidR="00183363" w:rsidRPr="001E1011">
        <w:rPr>
          <w:rFonts w:ascii="PermianSerifTypeface" w:hAnsi="PermianSerifTypeface"/>
          <w:sz w:val="22"/>
          <w:szCs w:val="22"/>
          <w:lang w:val="ru-RU"/>
        </w:rPr>
        <w:t xml:space="preserve"> учреждением</w:t>
      </w:r>
      <w:r w:rsidR="002B650E" w:rsidRPr="001E1011">
        <w:rPr>
          <w:rFonts w:ascii="PermianSerifTypeface" w:hAnsi="PermianSerifTypeface"/>
          <w:sz w:val="22"/>
          <w:szCs w:val="22"/>
          <w:lang w:val="ru-RU"/>
        </w:rPr>
        <w:t>.</w:t>
      </w:r>
    </w:p>
    <w:p w14:paraId="25A75BA5" w14:textId="77777777" w:rsidR="00860C09" w:rsidRPr="001E1011" w:rsidRDefault="00860C09" w:rsidP="00160BBB">
      <w:pPr>
        <w:tabs>
          <w:tab w:val="left" w:pos="0"/>
          <w:tab w:val="left" w:pos="993"/>
        </w:tabs>
        <w:rPr>
          <w:rFonts w:ascii="PermianSerifTypeface" w:hAnsi="PermianSerifTypeface"/>
          <w:b/>
          <w:bCs/>
          <w:iCs/>
          <w:sz w:val="22"/>
          <w:szCs w:val="22"/>
          <w:lang w:val="ru-RU"/>
        </w:rPr>
      </w:pPr>
    </w:p>
    <w:p w14:paraId="3B40EFCC" w14:textId="371E385E" w:rsidR="00E82EE8" w:rsidRPr="001E1011" w:rsidRDefault="00835B13" w:rsidP="00E82EE8">
      <w:pPr>
        <w:tabs>
          <w:tab w:val="left" w:pos="0"/>
          <w:tab w:val="left" w:pos="993"/>
        </w:tabs>
        <w:jc w:val="center"/>
        <w:rPr>
          <w:rFonts w:ascii="PermianSerifTypeface" w:hAnsi="PermianSerifTypeface"/>
          <w:b/>
          <w:bCs/>
          <w:sz w:val="22"/>
          <w:szCs w:val="22"/>
          <w:lang w:val="ru-RU"/>
        </w:rPr>
      </w:pPr>
      <w:r w:rsidRPr="001E1011">
        <w:rPr>
          <w:rFonts w:ascii="PermianSerifTypeface" w:hAnsi="PermianSerifTypeface"/>
          <w:b/>
          <w:bCs/>
          <w:iCs/>
          <w:sz w:val="22"/>
          <w:szCs w:val="22"/>
          <w:lang w:val="ru-RU"/>
        </w:rPr>
        <w:t>Глава</w:t>
      </w:r>
      <w:r w:rsidR="00E82EE8" w:rsidRPr="001E1011">
        <w:rPr>
          <w:rFonts w:ascii="PermianSerifTypeface" w:hAnsi="PermianSerifTypeface"/>
          <w:b/>
          <w:bCs/>
          <w:sz w:val="22"/>
          <w:szCs w:val="22"/>
          <w:lang w:val="ru-RU"/>
        </w:rPr>
        <w:t xml:space="preserve"> II</w:t>
      </w:r>
    </w:p>
    <w:p w14:paraId="33140447" w14:textId="6448E727" w:rsidR="00E82EE8" w:rsidRPr="001E1011" w:rsidRDefault="006479E2" w:rsidP="00E82EE8">
      <w:pPr>
        <w:tabs>
          <w:tab w:val="left" w:pos="0"/>
          <w:tab w:val="left" w:pos="993"/>
        </w:tabs>
        <w:jc w:val="center"/>
        <w:rPr>
          <w:rFonts w:ascii="PermianSerifTypeface" w:hAnsi="PermianSerifTypeface"/>
          <w:b/>
          <w:sz w:val="22"/>
          <w:szCs w:val="22"/>
          <w:lang w:val="ru-RU"/>
        </w:rPr>
      </w:pPr>
      <w:r w:rsidRPr="001E1011">
        <w:rPr>
          <w:rFonts w:ascii="PermianSerifTypeface" w:hAnsi="PermianSerifTypeface"/>
          <w:b/>
          <w:bCs/>
          <w:sz w:val="22"/>
          <w:szCs w:val="22"/>
          <w:lang w:val="ru-RU"/>
        </w:rPr>
        <w:t>Требования к внутренней основе и управление рисками, связанными с ИКТ и безопасностью информации</w:t>
      </w:r>
    </w:p>
    <w:p w14:paraId="21F4EEA3" w14:textId="7F7A2D55" w:rsidR="00E82EE8" w:rsidRPr="001E1011" w:rsidRDefault="006479E2" w:rsidP="00E82EE8">
      <w:pPr>
        <w:tabs>
          <w:tab w:val="left" w:pos="0"/>
          <w:tab w:val="left" w:pos="993"/>
        </w:tabs>
        <w:jc w:val="center"/>
        <w:rPr>
          <w:rFonts w:ascii="PermianSerifTypeface" w:hAnsi="PermianSerifTypeface"/>
          <w:b/>
          <w:sz w:val="22"/>
          <w:szCs w:val="22"/>
          <w:lang w:val="ru-RU"/>
        </w:rPr>
      </w:pPr>
      <w:r w:rsidRPr="001E1011">
        <w:rPr>
          <w:rFonts w:ascii="PermianSerifTypeface" w:hAnsi="PermianSerifTypeface"/>
          <w:b/>
          <w:sz w:val="22"/>
          <w:szCs w:val="22"/>
          <w:lang w:val="ru-RU"/>
        </w:rPr>
        <w:t>Часть</w:t>
      </w:r>
      <w:r w:rsidR="00E82EE8" w:rsidRPr="001E1011">
        <w:rPr>
          <w:rFonts w:ascii="PermianSerifTypeface" w:hAnsi="PermianSerifTypeface"/>
          <w:b/>
          <w:sz w:val="22"/>
          <w:szCs w:val="22"/>
          <w:lang w:val="ru-RU"/>
        </w:rPr>
        <w:t xml:space="preserve"> 1</w:t>
      </w:r>
    </w:p>
    <w:p w14:paraId="4C73AAB2" w14:textId="40522CDF" w:rsidR="00E82EE8" w:rsidRPr="001E1011" w:rsidRDefault="006479E2" w:rsidP="00E82EE8">
      <w:pPr>
        <w:tabs>
          <w:tab w:val="left" w:pos="0"/>
          <w:tab w:val="left" w:pos="993"/>
        </w:tabs>
        <w:jc w:val="center"/>
        <w:rPr>
          <w:rFonts w:ascii="PermianSerifTypeface" w:hAnsi="PermianSerifTypeface"/>
          <w:b/>
          <w:sz w:val="22"/>
          <w:szCs w:val="22"/>
          <w:lang w:val="ru-RU"/>
        </w:rPr>
      </w:pPr>
      <w:r w:rsidRPr="001E1011">
        <w:rPr>
          <w:rFonts w:ascii="PermianSerifTypeface" w:hAnsi="PermianSerifTypeface"/>
          <w:b/>
          <w:sz w:val="22"/>
          <w:szCs w:val="22"/>
          <w:lang w:val="ru-RU"/>
        </w:rPr>
        <w:t>Управление</w:t>
      </w:r>
      <w:r w:rsidR="00E82EE8" w:rsidRPr="001E1011">
        <w:rPr>
          <w:rFonts w:ascii="PermianSerifTypeface" w:hAnsi="PermianSerifTypeface"/>
          <w:b/>
          <w:sz w:val="22"/>
          <w:szCs w:val="22"/>
          <w:lang w:val="ru-RU"/>
        </w:rPr>
        <w:t>,</w:t>
      </w:r>
      <w:r w:rsidRPr="001E1011">
        <w:rPr>
          <w:rFonts w:ascii="PermianSerifTypeface" w:hAnsi="PermianSerifTypeface"/>
          <w:b/>
          <w:sz w:val="22"/>
          <w:szCs w:val="22"/>
          <w:lang w:val="ru-RU"/>
        </w:rPr>
        <w:t xml:space="preserve"> внутренняя основа ИКТ и безопасности информации</w:t>
      </w:r>
    </w:p>
    <w:p w14:paraId="0C685372" w14:textId="77777777" w:rsidR="00E82EE8" w:rsidRPr="001E1011" w:rsidRDefault="00E82EE8" w:rsidP="00E82EE8">
      <w:pPr>
        <w:tabs>
          <w:tab w:val="left" w:pos="0"/>
          <w:tab w:val="left" w:pos="993"/>
        </w:tabs>
        <w:ind w:firstLine="709"/>
        <w:jc w:val="center"/>
        <w:rPr>
          <w:rFonts w:ascii="PermianSerifTypeface" w:hAnsi="PermianSerifTypeface"/>
          <w:b/>
          <w:sz w:val="22"/>
          <w:szCs w:val="22"/>
          <w:lang w:val="ru-RU"/>
        </w:rPr>
      </w:pPr>
    </w:p>
    <w:p w14:paraId="2C9D0F46" w14:textId="65F739BE" w:rsidR="007734C9" w:rsidRPr="001E1011" w:rsidRDefault="007316B8" w:rsidP="00D834A7">
      <w:pPr>
        <w:pStyle w:val="ListParagraph"/>
        <w:numPr>
          <w:ilvl w:val="0"/>
          <w:numId w:val="7"/>
        </w:numPr>
        <w:tabs>
          <w:tab w:val="left" w:pos="284"/>
        </w:tabs>
        <w:ind w:left="284" w:hanging="284"/>
        <w:jc w:val="both"/>
        <w:rPr>
          <w:rFonts w:ascii="PermianSerifTypeface" w:hAnsi="PermianSerifTypeface"/>
          <w:sz w:val="22"/>
          <w:szCs w:val="22"/>
          <w:lang w:val="ru-RU"/>
        </w:rPr>
      </w:pPr>
      <w:r w:rsidRPr="001E1011">
        <w:rPr>
          <w:rFonts w:ascii="PermianSerifTypeface" w:hAnsi="PermianSerifTypeface"/>
          <w:sz w:val="22"/>
          <w:szCs w:val="22"/>
          <w:lang w:val="ru-RU"/>
        </w:rPr>
        <w:t xml:space="preserve">Учреждение должно иметь стратегию ИКТ и информационной безопасности, которая соответствует и поддерживает общую деловую стратегию </w:t>
      </w:r>
      <w:r w:rsidR="00F61C79" w:rsidRPr="001E1011">
        <w:rPr>
          <w:rFonts w:ascii="PermianSerifTypeface" w:hAnsi="PermianSerifTypeface"/>
          <w:sz w:val="22"/>
          <w:szCs w:val="22"/>
          <w:lang w:val="ru-RU"/>
        </w:rPr>
        <w:t>учреждения, утверждается</w:t>
      </w:r>
      <w:r w:rsidRPr="001E1011">
        <w:rPr>
          <w:rFonts w:ascii="PermianSerifTypeface" w:hAnsi="PermianSerifTypeface"/>
          <w:sz w:val="22"/>
          <w:szCs w:val="22"/>
          <w:lang w:val="ru-RU"/>
        </w:rPr>
        <w:t xml:space="preserve"> как часть общей деловой стратегии или как отдельный документ и адекватно контролируется руководящим органом учреждения, несущим полную ответственность за его реализацию</w:t>
      </w:r>
      <w:r w:rsidR="00E82EE8" w:rsidRPr="001E1011">
        <w:rPr>
          <w:rFonts w:ascii="PermianSerifTypeface" w:hAnsi="PermianSerifTypeface"/>
          <w:sz w:val="22"/>
          <w:szCs w:val="22"/>
          <w:lang w:val="ru-RU"/>
        </w:rPr>
        <w:t xml:space="preserve">. </w:t>
      </w:r>
    </w:p>
    <w:p w14:paraId="3F73B40D" w14:textId="05AF4E16" w:rsidR="00522580" w:rsidRPr="001E1011" w:rsidRDefault="00CC0BB8" w:rsidP="00D834A7">
      <w:pPr>
        <w:pStyle w:val="ListParagraph"/>
        <w:numPr>
          <w:ilvl w:val="0"/>
          <w:numId w:val="7"/>
        </w:numPr>
        <w:tabs>
          <w:tab w:val="left" w:pos="284"/>
        </w:tabs>
        <w:ind w:left="284" w:hanging="284"/>
        <w:jc w:val="both"/>
        <w:rPr>
          <w:rFonts w:ascii="PermianSerifTypeface" w:hAnsi="PermianSerifTypeface"/>
          <w:sz w:val="22"/>
          <w:szCs w:val="22"/>
          <w:lang w:val="ru-RU"/>
        </w:rPr>
      </w:pPr>
      <w:r w:rsidRPr="001E1011">
        <w:rPr>
          <w:rFonts w:ascii="PermianSerifTypeface" w:hAnsi="PermianSerifTypeface"/>
          <w:sz w:val="22"/>
          <w:szCs w:val="22"/>
          <w:lang w:val="ru-RU"/>
        </w:rPr>
        <w:t>Стратегия ИКТ и информационной безопасности будет определять следующее</w:t>
      </w:r>
      <w:r w:rsidR="00E82EE8" w:rsidRPr="001E1011">
        <w:rPr>
          <w:rFonts w:ascii="PermianSerifTypeface" w:hAnsi="PermianSerifTypeface"/>
          <w:sz w:val="22"/>
          <w:szCs w:val="22"/>
          <w:lang w:val="ru-RU"/>
        </w:rPr>
        <w:t>:</w:t>
      </w:r>
    </w:p>
    <w:p w14:paraId="3C2EE6BF" w14:textId="69EAE05D" w:rsidR="00522580" w:rsidRPr="001E1011" w:rsidRDefault="00523097" w:rsidP="00D834A7">
      <w:pPr>
        <w:pStyle w:val="ListParagraph"/>
        <w:numPr>
          <w:ilvl w:val="1"/>
          <w:numId w:val="89"/>
        </w:numPr>
        <w:tabs>
          <w:tab w:val="left" w:pos="1276"/>
        </w:tabs>
        <w:ind w:left="1134" w:hanging="425"/>
        <w:rPr>
          <w:rFonts w:ascii="PermianSerifTypeface" w:hAnsi="PermianSerifTypeface"/>
          <w:sz w:val="22"/>
          <w:szCs w:val="22"/>
          <w:lang w:val="ru-RU"/>
        </w:rPr>
      </w:pPr>
      <w:r w:rsidRPr="001E1011">
        <w:rPr>
          <w:rFonts w:ascii="PermianSerifTypeface" w:hAnsi="PermianSerifTypeface"/>
          <w:sz w:val="22"/>
          <w:szCs w:val="22"/>
          <w:lang w:val="ru-RU"/>
        </w:rPr>
        <w:t xml:space="preserve">способ, которым будут развиваться ИКТ учреждения для эффективной поддержки и участия в общей деловой стратегии, включая эволюцию организационной структуры, изменения в системах ИКТ и ключевые зависимости от </w:t>
      </w:r>
      <w:r w:rsidR="00522FA1" w:rsidRPr="001E1011">
        <w:rPr>
          <w:rFonts w:ascii="PermianSerifTypeface" w:hAnsi="PermianSerifTypeface"/>
          <w:sz w:val="22"/>
          <w:szCs w:val="22"/>
          <w:lang w:val="ru-RU"/>
        </w:rPr>
        <w:t>третьих</w:t>
      </w:r>
      <w:r w:rsidRPr="001E1011">
        <w:rPr>
          <w:rFonts w:ascii="PermianSerifTypeface" w:hAnsi="PermianSerifTypeface"/>
          <w:sz w:val="22"/>
          <w:szCs w:val="22"/>
          <w:lang w:val="ru-RU"/>
        </w:rPr>
        <w:t xml:space="preserve"> поставщиков</w:t>
      </w:r>
      <w:r w:rsidR="00522580" w:rsidRPr="001E1011">
        <w:rPr>
          <w:rFonts w:ascii="PermianSerifTypeface" w:hAnsi="PermianSerifTypeface"/>
          <w:sz w:val="22"/>
          <w:szCs w:val="22"/>
          <w:lang w:val="ru-RU"/>
        </w:rPr>
        <w:t>;</w:t>
      </w:r>
    </w:p>
    <w:p w14:paraId="5C8B547D" w14:textId="737B96CB" w:rsidR="007734C9" w:rsidRPr="001E1011" w:rsidRDefault="00522FA1" w:rsidP="00D834A7">
      <w:pPr>
        <w:pStyle w:val="ListParagraph"/>
        <w:numPr>
          <w:ilvl w:val="1"/>
          <w:numId w:val="89"/>
        </w:numPr>
        <w:tabs>
          <w:tab w:val="left" w:pos="1134"/>
        </w:tabs>
        <w:ind w:left="426" w:firstLine="283"/>
        <w:rPr>
          <w:rFonts w:ascii="PermianSerifTypeface" w:hAnsi="PermianSerifTypeface"/>
          <w:sz w:val="22"/>
          <w:szCs w:val="22"/>
          <w:lang w:val="ru-RU"/>
        </w:rPr>
      </w:pPr>
      <w:r w:rsidRPr="001E1011">
        <w:rPr>
          <w:rFonts w:ascii="PermianSerifTypeface" w:hAnsi="PermianSerifTypeface"/>
          <w:sz w:val="22"/>
          <w:szCs w:val="22"/>
          <w:lang w:val="ru-RU"/>
        </w:rPr>
        <w:t>эволюция архитектуры ИКТ</w:t>
      </w:r>
      <w:r w:rsidR="00E82EE8" w:rsidRPr="001E1011">
        <w:rPr>
          <w:rFonts w:ascii="PermianSerifTypeface" w:hAnsi="PermianSerifTypeface"/>
          <w:sz w:val="22"/>
          <w:szCs w:val="22"/>
          <w:lang w:val="ru-RU"/>
        </w:rPr>
        <w:t>;</w:t>
      </w:r>
    </w:p>
    <w:p w14:paraId="4225F8C5" w14:textId="4B8E011C" w:rsidR="00E82EE8" w:rsidRPr="001E1011" w:rsidRDefault="00690DE7" w:rsidP="00D834A7">
      <w:pPr>
        <w:pStyle w:val="ListParagraph"/>
        <w:numPr>
          <w:ilvl w:val="1"/>
          <w:numId w:val="89"/>
        </w:numPr>
        <w:tabs>
          <w:tab w:val="left" w:pos="1134"/>
          <w:tab w:val="left" w:pos="1276"/>
        </w:tabs>
        <w:ind w:left="1134" w:hanging="425"/>
        <w:rPr>
          <w:rFonts w:ascii="PermianSerifTypeface" w:hAnsi="PermianSerifTypeface"/>
          <w:sz w:val="22"/>
          <w:szCs w:val="22"/>
          <w:lang w:val="ru-RU"/>
        </w:rPr>
      </w:pPr>
      <w:r w:rsidRPr="001E1011">
        <w:rPr>
          <w:rFonts w:ascii="PermianSerifTypeface" w:hAnsi="PermianSerifTypeface"/>
          <w:sz w:val="22"/>
          <w:szCs w:val="22"/>
          <w:lang w:val="ru-RU"/>
        </w:rPr>
        <w:t>четкие цели информационной безопасности с упором на системы и услуги ИКТ, персонал и процессы учреждения</w:t>
      </w:r>
      <w:r w:rsidR="00E82EE8" w:rsidRPr="001E1011">
        <w:rPr>
          <w:rFonts w:ascii="PermianSerifTypeface" w:hAnsi="PermianSerifTypeface"/>
          <w:sz w:val="22"/>
          <w:szCs w:val="22"/>
          <w:lang w:val="ru-RU"/>
        </w:rPr>
        <w:t xml:space="preserve">. </w:t>
      </w:r>
    </w:p>
    <w:p w14:paraId="45C58365" w14:textId="1EC4C09A" w:rsidR="00E82EE8" w:rsidRPr="001E1011" w:rsidRDefault="00060BB8" w:rsidP="00D834A7">
      <w:pPr>
        <w:pStyle w:val="ListParagraph"/>
        <w:numPr>
          <w:ilvl w:val="0"/>
          <w:numId w:val="89"/>
        </w:numPr>
        <w:tabs>
          <w:tab w:val="left" w:pos="284"/>
        </w:tabs>
        <w:ind w:left="284" w:hanging="284"/>
        <w:jc w:val="both"/>
        <w:rPr>
          <w:rFonts w:ascii="PermianSerifTypeface" w:hAnsi="PermianSerifTypeface"/>
          <w:sz w:val="22"/>
          <w:szCs w:val="22"/>
          <w:lang w:val="ru-RU"/>
        </w:rPr>
      </w:pPr>
      <w:r w:rsidRPr="001E1011">
        <w:rPr>
          <w:rFonts w:ascii="PermianSerifTypeface" w:hAnsi="PermianSerifTypeface"/>
          <w:sz w:val="22"/>
          <w:szCs w:val="22"/>
          <w:lang w:val="ru-RU"/>
        </w:rPr>
        <w:t>Учреждение разработает планы действий, содержащие меры, которые будут приняты во внимание при достижении целей стратегии ИКТ и информационной безопасности. Планы будут доведены до сведения всего соответствующего персонала и пересматриваться через регулярные промежутки времени, по крайней мере, ежегодно, чтобы гарантировать их адекватность</w:t>
      </w:r>
      <w:r w:rsidR="00E82EE8" w:rsidRPr="001E1011">
        <w:rPr>
          <w:rFonts w:ascii="PermianSerifTypeface" w:hAnsi="PermianSerifTypeface"/>
          <w:sz w:val="22"/>
          <w:szCs w:val="22"/>
          <w:lang w:val="ru-RU"/>
        </w:rPr>
        <w:t xml:space="preserve">. </w:t>
      </w:r>
    </w:p>
    <w:p w14:paraId="454E8DC3" w14:textId="5F64B13A" w:rsidR="00E82EE8" w:rsidRPr="001E1011" w:rsidRDefault="00060BB8" w:rsidP="00D834A7">
      <w:pPr>
        <w:pStyle w:val="ListParagraph"/>
        <w:numPr>
          <w:ilvl w:val="0"/>
          <w:numId w:val="89"/>
        </w:numPr>
        <w:tabs>
          <w:tab w:val="left" w:pos="284"/>
        </w:tabs>
        <w:ind w:left="284" w:hanging="284"/>
        <w:jc w:val="both"/>
        <w:rPr>
          <w:rFonts w:ascii="PermianSerifTypeface" w:hAnsi="PermianSerifTypeface"/>
          <w:sz w:val="22"/>
          <w:szCs w:val="22"/>
          <w:lang w:val="ru-RU"/>
        </w:rPr>
      </w:pPr>
      <w:r w:rsidRPr="001E1011">
        <w:rPr>
          <w:rFonts w:ascii="PermianSerifTypeface" w:hAnsi="PermianSerifTypeface"/>
          <w:sz w:val="22"/>
          <w:szCs w:val="22"/>
          <w:lang w:val="ru-RU"/>
        </w:rPr>
        <w:t>В учреждении будут созданы процессы мониторинга и измерения эффективности реализации стратегии ИКТ и информационной безопасности</w:t>
      </w:r>
      <w:r w:rsidR="00E82EE8" w:rsidRPr="001E1011">
        <w:rPr>
          <w:rFonts w:ascii="PermianSerifTypeface" w:hAnsi="PermianSerifTypeface"/>
          <w:sz w:val="22"/>
          <w:szCs w:val="22"/>
          <w:lang w:val="ru-RU"/>
        </w:rPr>
        <w:t>.</w:t>
      </w:r>
    </w:p>
    <w:p w14:paraId="71A14409" w14:textId="5B736D97" w:rsidR="00E82EE8" w:rsidRPr="001E1011" w:rsidRDefault="005E648E" w:rsidP="005E648E">
      <w:pPr>
        <w:pStyle w:val="ListParagraph"/>
        <w:numPr>
          <w:ilvl w:val="0"/>
          <w:numId w:val="89"/>
        </w:numPr>
        <w:tabs>
          <w:tab w:val="left" w:pos="284"/>
        </w:tabs>
        <w:ind w:left="284" w:hanging="284"/>
        <w:jc w:val="both"/>
        <w:rPr>
          <w:rFonts w:ascii="PermianSerifTypeface" w:hAnsi="PermianSerifTypeface"/>
          <w:sz w:val="22"/>
          <w:szCs w:val="22"/>
          <w:lang w:val="ru-RU"/>
        </w:rPr>
      </w:pPr>
      <w:r w:rsidRPr="001E1011">
        <w:rPr>
          <w:rFonts w:ascii="PermianSerifTypeface" w:hAnsi="PermianSerifTypeface"/>
          <w:sz w:val="22"/>
          <w:szCs w:val="22"/>
          <w:lang w:val="ru-RU"/>
        </w:rPr>
        <w:t>Руководящий орган учреждения должен гарантировать, что численность и компетентность персонала учреждения достаточны для реализации стратегии ИКТ и информационной безопасности, а также для постоянной поддержки оперативных потребностей учреждения в области ИКТ</w:t>
      </w:r>
      <w:r w:rsidR="00E82EE8" w:rsidRPr="001E1011">
        <w:rPr>
          <w:rFonts w:ascii="PermianSerifTypeface" w:hAnsi="PermianSerifTypeface"/>
          <w:sz w:val="22"/>
          <w:szCs w:val="22"/>
          <w:lang w:val="ru-RU"/>
        </w:rPr>
        <w:t>.</w:t>
      </w:r>
    </w:p>
    <w:p w14:paraId="52BBF113" w14:textId="071F4909" w:rsidR="00E82EE8" w:rsidRPr="001E1011" w:rsidRDefault="005040D8" w:rsidP="008D0829">
      <w:pPr>
        <w:pStyle w:val="ListParagraph"/>
        <w:numPr>
          <w:ilvl w:val="0"/>
          <w:numId w:val="89"/>
        </w:numPr>
        <w:tabs>
          <w:tab w:val="left" w:pos="284"/>
          <w:tab w:val="left" w:pos="709"/>
        </w:tabs>
        <w:ind w:left="284" w:hanging="284"/>
        <w:jc w:val="both"/>
        <w:rPr>
          <w:rFonts w:ascii="PermianSerifTypeface" w:hAnsi="PermianSerifTypeface"/>
          <w:sz w:val="22"/>
          <w:szCs w:val="22"/>
          <w:lang w:val="ru-RU"/>
        </w:rPr>
      </w:pPr>
      <w:r w:rsidRPr="001E1011">
        <w:rPr>
          <w:rFonts w:ascii="PermianSerifTypeface" w:hAnsi="PermianSerifTypeface"/>
          <w:sz w:val="22"/>
          <w:szCs w:val="22"/>
          <w:lang w:val="ru-RU"/>
        </w:rPr>
        <w:t xml:space="preserve">Учреждение обеспечит регулярное посещение членами органа управления специального обучения, связанного с оценкой рисков ИКТ и информационной безопасности, с целью приобретения достаточных знаний и навыков для понимания их влияния на деятельность и </w:t>
      </w:r>
      <w:r w:rsidR="0085366A" w:rsidRPr="001E1011">
        <w:rPr>
          <w:rFonts w:ascii="PermianSerifTypeface" w:hAnsi="PermianSerifTypeface"/>
          <w:sz w:val="22"/>
          <w:szCs w:val="22"/>
          <w:lang w:val="ru-RU"/>
        </w:rPr>
        <w:t>операции</w:t>
      </w:r>
      <w:r w:rsidRPr="001E1011">
        <w:rPr>
          <w:rFonts w:ascii="PermianSerifTypeface" w:hAnsi="PermianSerifTypeface"/>
          <w:sz w:val="22"/>
          <w:szCs w:val="22"/>
          <w:lang w:val="ru-RU"/>
        </w:rPr>
        <w:t xml:space="preserve"> учреждения, а также обновления знаний и соответствующих компетенций</w:t>
      </w:r>
      <w:r w:rsidR="00E82EE8" w:rsidRPr="001E1011">
        <w:rPr>
          <w:rFonts w:ascii="PermianSerifTypeface" w:hAnsi="PermianSerifTypeface"/>
          <w:sz w:val="22"/>
          <w:szCs w:val="22"/>
          <w:lang w:val="ru-RU"/>
        </w:rPr>
        <w:t>.</w:t>
      </w:r>
    </w:p>
    <w:p w14:paraId="0F1C3DA6" w14:textId="217A008B" w:rsidR="00E82EE8" w:rsidRPr="001E1011" w:rsidRDefault="00513104" w:rsidP="00D834A7">
      <w:pPr>
        <w:pStyle w:val="ListParagraph"/>
        <w:numPr>
          <w:ilvl w:val="0"/>
          <w:numId w:val="89"/>
        </w:numPr>
        <w:tabs>
          <w:tab w:val="left" w:pos="426"/>
          <w:tab w:val="left" w:pos="567"/>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 xml:space="preserve">Учреждение обеспечит, чтобы весь персонал в области ИКТ и информационной безопасности, включая ключевые должности, не реже одного раза в год или </w:t>
      </w:r>
      <w:r w:rsidRPr="001E1011">
        <w:rPr>
          <w:rFonts w:ascii="PermianSerifTypeface" w:hAnsi="PermianSerifTypeface"/>
          <w:sz w:val="22"/>
          <w:szCs w:val="22"/>
          <w:lang w:val="ru-RU"/>
        </w:rPr>
        <w:lastRenderedPageBreak/>
        <w:t>чаще, при необходимости, проходил адекватную профессиональную подготовку, пропорциональную их обязанностям</w:t>
      </w:r>
      <w:r w:rsidR="00E82EE8" w:rsidRPr="001E1011">
        <w:rPr>
          <w:rFonts w:ascii="PermianSerifTypeface" w:hAnsi="PermianSerifTypeface"/>
          <w:sz w:val="22"/>
          <w:szCs w:val="22"/>
          <w:lang w:val="ru-RU"/>
        </w:rPr>
        <w:t>.</w:t>
      </w:r>
    </w:p>
    <w:p w14:paraId="4975B151" w14:textId="22C58F6A" w:rsidR="00E82EE8" w:rsidRPr="001E1011" w:rsidRDefault="00513104" w:rsidP="0074250D">
      <w:pPr>
        <w:pStyle w:val="ListParagraph"/>
        <w:numPr>
          <w:ilvl w:val="0"/>
          <w:numId w:val="89"/>
        </w:numPr>
        <w:tabs>
          <w:tab w:val="left" w:pos="426"/>
          <w:tab w:val="left" w:pos="567"/>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Учреждение обеспечит, чтобы выделенного бюджета было достаточно для реализации стратегии ИКТ и информационной безопасности</w:t>
      </w:r>
      <w:r w:rsidR="00E82EE8" w:rsidRPr="001E1011">
        <w:rPr>
          <w:rFonts w:ascii="PermianSerifTypeface" w:hAnsi="PermianSerifTypeface"/>
          <w:sz w:val="22"/>
          <w:szCs w:val="22"/>
          <w:lang w:val="ru-RU"/>
        </w:rPr>
        <w:t>.</w:t>
      </w:r>
    </w:p>
    <w:p w14:paraId="43204A1D" w14:textId="1DAE8974" w:rsidR="00E82EE8" w:rsidRPr="001E1011" w:rsidRDefault="00513104" w:rsidP="0074250D">
      <w:pPr>
        <w:pStyle w:val="ListParagraph"/>
        <w:numPr>
          <w:ilvl w:val="0"/>
          <w:numId w:val="89"/>
        </w:numPr>
        <w:tabs>
          <w:tab w:val="left" w:pos="426"/>
          <w:tab w:val="left" w:pos="567"/>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Учреждение обеспечит определение ролей и обязанностей в отношении функций ИКТ, управления рисками ИКТ и информационной безопасности, непрерывности деятельности, в том числе в рамках руководящего органа и его комитетов. Роли и обязанности четко определены, установлены и интегрированы во внутреннюю организацию и соответствующие процессы, включая роли по сбору и агрегированию информации о рисках и представлению ее руководящему орган</w:t>
      </w:r>
      <w:r w:rsidR="00E82EE8" w:rsidRPr="001E1011">
        <w:rPr>
          <w:rFonts w:ascii="PermianSerifTypeface" w:hAnsi="PermianSerifTypeface"/>
          <w:sz w:val="22"/>
          <w:szCs w:val="22"/>
          <w:lang w:val="ru-RU"/>
        </w:rPr>
        <w:t>.</w:t>
      </w:r>
    </w:p>
    <w:p w14:paraId="48C824A2" w14:textId="76B77A20" w:rsidR="00E82EE8" w:rsidRPr="001E1011" w:rsidRDefault="008313C2" w:rsidP="0074250D">
      <w:pPr>
        <w:pStyle w:val="ListParagraph"/>
        <w:numPr>
          <w:ilvl w:val="0"/>
          <w:numId w:val="89"/>
        </w:numPr>
        <w:tabs>
          <w:tab w:val="left" w:pos="284"/>
          <w:tab w:val="left" w:pos="567"/>
          <w:tab w:val="left" w:pos="1134"/>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Учреждение обеспечит разделение административных функций, функций контроля и функций внутреннего аудита в соответствии с моделью трех линий защиты, описанной в передовой практике в этой области</w:t>
      </w:r>
      <w:r w:rsidR="00E82EE8" w:rsidRPr="001E1011">
        <w:rPr>
          <w:rFonts w:ascii="PermianSerifTypeface" w:hAnsi="PermianSerifTypeface"/>
          <w:sz w:val="22"/>
          <w:szCs w:val="22"/>
          <w:lang w:val="ru-RU"/>
        </w:rPr>
        <w:t>.</w:t>
      </w:r>
    </w:p>
    <w:p w14:paraId="41323C7C" w14:textId="61842AA8" w:rsidR="00E82EE8" w:rsidRPr="001E1011" w:rsidRDefault="008313C2" w:rsidP="0074250D">
      <w:pPr>
        <w:pStyle w:val="ListParagraph"/>
        <w:numPr>
          <w:ilvl w:val="0"/>
          <w:numId w:val="89"/>
        </w:numPr>
        <w:tabs>
          <w:tab w:val="left" w:pos="426"/>
          <w:tab w:val="left" w:pos="567"/>
          <w:tab w:val="left" w:pos="1134"/>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 xml:space="preserve">Учреждение обеспечит создание внутренней структуры ИКТ и информационной безопасности, которая адекватно защищает его системы и услуги ИКТ пропорционально характеру, масштабу и сложности рисков, присущих </w:t>
      </w:r>
      <w:r w:rsidR="003A46E4" w:rsidRPr="001E1011">
        <w:rPr>
          <w:rFonts w:ascii="PermianSerifTypeface" w:hAnsi="PermianSerifTypeface"/>
          <w:sz w:val="22"/>
          <w:szCs w:val="22"/>
          <w:lang w:val="ru-RU"/>
        </w:rPr>
        <w:t xml:space="preserve">деловой </w:t>
      </w:r>
      <w:r w:rsidRPr="001E1011">
        <w:rPr>
          <w:rFonts w:ascii="PermianSerifTypeface" w:hAnsi="PermianSerifTypeface"/>
          <w:sz w:val="22"/>
          <w:szCs w:val="22"/>
          <w:lang w:val="ru-RU"/>
        </w:rPr>
        <w:t>модели и осуществляемой деятельности, и будет поддерживать реализацию стратегия ИКТ и информационной безопасности</w:t>
      </w:r>
      <w:r w:rsidR="00E82EE8" w:rsidRPr="001E1011">
        <w:rPr>
          <w:rFonts w:ascii="PermianSerifTypeface" w:hAnsi="PermianSerifTypeface"/>
          <w:sz w:val="22"/>
          <w:szCs w:val="22"/>
          <w:lang w:val="ru-RU"/>
        </w:rPr>
        <w:t xml:space="preserve">. </w:t>
      </w:r>
    </w:p>
    <w:p w14:paraId="3F472E86" w14:textId="2D9FCEDD" w:rsidR="00E82EE8" w:rsidRPr="001E1011" w:rsidRDefault="00BF2F6A" w:rsidP="0074250D">
      <w:pPr>
        <w:pStyle w:val="ListParagraph"/>
        <w:numPr>
          <w:ilvl w:val="0"/>
          <w:numId w:val="89"/>
        </w:numPr>
        <w:tabs>
          <w:tab w:val="left" w:pos="426"/>
          <w:tab w:val="left" w:pos="567"/>
          <w:tab w:val="left" w:pos="1134"/>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 xml:space="preserve">Учреждение разработает и внедрит четкую процедуру классификации первичных внутренних нормативных актов (уставы, стратегии, кодексы, политики, положения и другие внутренние нормативные акты) и вторичных (инструкции, процедуры, руководства, учебники или другие документы) в сфере ИКТ и уровни </w:t>
      </w:r>
      <w:r w:rsidR="003A46E4" w:rsidRPr="001E1011">
        <w:rPr>
          <w:rFonts w:ascii="PermianSerifTypeface" w:hAnsi="PermianSerifTypeface"/>
          <w:sz w:val="22"/>
          <w:szCs w:val="22"/>
          <w:lang w:val="ru-RU"/>
        </w:rPr>
        <w:t>утвержд</w:t>
      </w:r>
      <w:r w:rsidRPr="001E1011">
        <w:rPr>
          <w:rFonts w:ascii="PermianSerifTypeface" w:hAnsi="PermianSerifTypeface"/>
          <w:sz w:val="22"/>
          <w:szCs w:val="22"/>
          <w:lang w:val="ru-RU"/>
        </w:rPr>
        <w:t>ения, в зависимости от их важности и области их применения</w:t>
      </w:r>
      <w:r w:rsidR="00E82EE8" w:rsidRPr="001E1011">
        <w:rPr>
          <w:rFonts w:ascii="PermianSerifTypeface" w:hAnsi="PermianSerifTypeface"/>
          <w:sz w:val="22"/>
          <w:szCs w:val="22"/>
          <w:lang w:val="ru-RU"/>
        </w:rPr>
        <w:t>.</w:t>
      </w:r>
    </w:p>
    <w:p w14:paraId="28D09D7A" w14:textId="221F505C" w:rsidR="00E82EE8" w:rsidRPr="001E1011" w:rsidRDefault="00E4242A" w:rsidP="0074250D">
      <w:pPr>
        <w:pStyle w:val="ListParagraph"/>
        <w:numPr>
          <w:ilvl w:val="0"/>
          <w:numId w:val="89"/>
        </w:numPr>
        <w:tabs>
          <w:tab w:val="left" w:pos="426"/>
          <w:tab w:val="left" w:pos="567"/>
          <w:tab w:val="left" w:pos="1134"/>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Учреждение обеспечит пересмотр всех внутренних правил, касающихся сферы ИКТ, не реже одного раза в 3 года</w:t>
      </w:r>
      <w:r w:rsidR="00E82EE8" w:rsidRPr="001E1011">
        <w:rPr>
          <w:rFonts w:ascii="PermianSerifTypeface" w:hAnsi="PermianSerifTypeface"/>
          <w:sz w:val="22"/>
          <w:szCs w:val="22"/>
          <w:lang w:val="ru-RU"/>
        </w:rPr>
        <w:t xml:space="preserve">. </w:t>
      </w:r>
    </w:p>
    <w:p w14:paraId="66362025" w14:textId="0F61F8EB" w:rsidR="00E82EE8" w:rsidRPr="001E1011" w:rsidRDefault="00B602F4" w:rsidP="0074250D">
      <w:pPr>
        <w:pStyle w:val="ListParagraph"/>
        <w:numPr>
          <w:ilvl w:val="0"/>
          <w:numId w:val="89"/>
        </w:numPr>
        <w:tabs>
          <w:tab w:val="left" w:pos="426"/>
          <w:tab w:val="left" w:pos="567"/>
          <w:tab w:val="left" w:pos="1134"/>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Учреждение обеспечит адекватную организационную структуру с точки зрения обязанностей, связанных с ИКТ и информационной безопасностью, пропорциональную характеру, масштабу и сложности рисков, присущих деловой модели и осуществляемой деятельности</w:t>
      </w:r>
      <w:r w:rsidR="00E82EE8" w:rsidRPr="001E1011">
        <w:rPr>
          <w:rFonts w:ascii="PermianSerifTypeface" w:hAnsi="PermianSerifTypeface"/>
          <w:sz w:val="22"/>
          <w:szCs w:val="22"/>
          <w:lang w:val="ru-RU"/>
        </w:rPr>
        <w:t xml:space="preserve">. </w:t>
      </w:r>
    </w:p>
    <w:p w14:paraId="287EA31A" w14:textId="3E95DFBB" w:rsidR="00E92D56" w:rsidRPr="001E1011" w:rsidRDefault="00B602F4" w:rsidP="0074250D">
      <w:pPr>
        <w:pStyle w:val="ListParagraph"/>
        <w:numPr>
          <w:ilvl w:val="0"/>
          <w:numId w:val="89"/>
        </w:numPr>
        <w:tabs>
          <w:tab w:val="left" w:pos="426"/>
          <w:tab w:val="left" w:pos="567"/>
          <w:tab w:val="left" w:pos="1134"/>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Учреждение обеспечит адекватное управление рисками, связанными с ИКТ и информационной безопасностью, путем выявления, анализа, оценки, снижения, мониторинга, отчетности и поддержания рисков в пределах склонности учреждения к риску, по крайней мере, для следующих категорий рисков, связанных с ИКТ и информационной безопасностью</w:t>
      </w:r>
      <w:r w:rsidR="00E82EE8" w:rsidRPr="001E1011">
        <w:rPr>
          <w:rFonts w:ascii="PermianSerifTypeface" w:hAnsi="PermianSerifTypeface"/>
          <w:sz w:val="22"/>
          <w:szCs w:val="22"/>
          <w:lang w:val="ru-RU"/>
        </w:rPr>
        <w:t>:</w:t>
      </w:r>
    </w:p>
    <w:p w14:paraId="1DDA462F" w14:textId="2038B295" w:rsidR="00E92D56" w:rsidRPr="001E1011" w:rsidRDefault="00B602F4" w:rsidP="00160BBB">
      <w:pPr>
        <w:pStyle w:val="ListParagraph"/>
        <w:numPr>
          <w:ilvl w:val="1"/>
          <w:numId w:val="91"/>
        </w:numPr>
        <w:tabs>
          <w:tab w:val="left" w:pos="1560"/>
        </w:tabs>
        <w:ind w:left="1701"/>
        <w:rPr>
          <w:rFonts w:ascii="PermianSerifTypeface" w:hAnsi="PermianSerifTypeface"/>
          <w:sz w:val="22"/>
          <w:szCs w:val="22"/>
          <w:lang w:val="ru-RU"/>
        </w:rPr>
      </w:pPr>
      <w:r w:rsidRPr="001E1011">
        <w:rPr>
          <w:rFonts w:ascii="PermianSerifTypeface" w:hAnsi="PermianSerifTypeface"/>
          <w:sz w:val="22"/>
          <w:szCs w:val="22"/>
          <w:lang w:val="ru-RU"/>
        </w:rPr>
        <w:t>риски доступности и непрерывности</w:t>
      </w:r>
      <w:r w:rsidR="00081825" w:rsidRPr="001E1011">
        <w:rPr>
          <w:rFonts w:ascii="PermianSerifTypeface" w:hAnsi="PermianSerifTypeface"/>
          <w:sz w:val="22"/>
          <w:szCs w:val="22"/>
          <w:lang w:val="ru-RU"/>
        </w:rPr>
        <w:t xml:space="preserve">; </w:t>
      </w:r>
    </w:p>
    <w:p w14:paraId="2B15E079" w14:textId="6D4EB518" w:rsidR="00E92D56" w:rsidRPr="001E1011" w:rsidRDefault="00B602F4" w:rsidP="00160BBB">
      <w:pPr>
        <w:pStyle w:val="ListParagraph"/>
        <w:numPr>
          <w:ilvl w:val="1"/>
          <w:numId w:val="91"/>
        </w:numPr>
        <w:tabs>
          <w:tab w:val="left" w:pos="1560"/>
        </w:tabs>
        <w:ind w:left="1701"/>
        <w:rPr>
          <w:rFonts w:ascii="PermianSerifTypeface" w:hAnsi="PermianSerifTypeface"/>
          <w:sz w:val="22"/>
          <w:szCs w:val="22"/>
          <w:lang w:val="ru-RU"/>
        </w:rPr>
      </w:pPr>
      <w:r w:rsidRPr="001E1011">
        <w:rPr>
          <w:rFonts w:ascii="PermianSerifTypeface" w:hAnsi="PermianSerifTypeface"/>
          <w:sz w:val="22"/>
          <w:szCs w:val="22"/>
          <w:lang w:val="ru-RU"/>
        </w:rPr>
        <w:t xml:space="preserve">риски </w:t>
      </w:r>
      <w:r w:rsidR="00915DBE" w:rsidRPr="001E1011">
        <w:rPr>
          <w:rFonts w:ascii="PermianSerifTypeface" w:hAnsi="PermianSerifTypeface"/>
          <w:sz w:val="22"/>
          <w:szCs w:val="22"/>
          <w:lang w:val="ru-RU"/>
        </w:rPr>
        <w:t>безопасности</w:t>
      </w:r>
      <w:r w:rsidR="009250DA" w:rsidRPr="001E1011">
        <w:rPr>
          <w:rFonts w:ascii="PermianSerifTypeface" w:hAnsi="PermianSerifTypeface"/>
          <w:sz w:val="22"/>
          <w:szCs w:val="22"/>
          <w:lang w:val="ru-RU"/>
        </w:rPr>
        <w:t>;</w:t>
      </w:r>
    </w:p>
    <w:p w14:paraId="4D310BAA" w14:textId="5008DA7F" w:rsidR="00E92D56" w:rsidRPr="001E1011" w:rsidRDefault="00B602F4" w:rsidP="00160BBB">
      <w:pPr>
        <w:pStyle w:val="ListParagraph"/>
        <w:numPr>
          <w:ilvl w:val="1"/>
          <w:numId w:val="91"/>
        </w:numPr>
        <w:tabs>
          <w:tab w:val="left" w:pos="1560"/>
        </w:tabs>
        <w:ind w:left="1701"/>
        <w:rPr>
          <w:rFonts w:ascii="PermianSerifTypeface" w:hAnsi="PermianSerifTypeface"/>
          <w:sz w:val="22"/>
          <w:szCs w:val="22"/>
          <w:lang w:val="ru-RU"/>
        </w:rPr>
      </w:pPr>
      <w:r w:rsidRPr="001E1011">
        <w:rPr>
          <w:rFonts w:ascii="PermianSerifTypeface" w:hAnsi="PermianSerifTypeface"/>
          <w:sz w:val="22"/>
          <w:szCs w:val="22"/>
          <w:lang w:val="ru-RU"/>
        </w:rPr>
        <w:t>риски изменения</w:t>
      </w:r>
      <w:r w:rsidR="009250DA" w:rsidRPr="001E1011">
        <w:rPr>
          <w:rFonts w:ascii="PermianSerifTypeface" w:hAnsi="PermianSerifTypeface"/>
          <w:sz w:val="22"/>
          <w:szCs w:val="22"/>
          <w:lang w:val="ru-RU"/>
        </w:rPr>
        <w:t>;</w:t>
      </w:r>
    </w:p>
    <w:p w14:paraId="0D49C154" w14:textId="4D64D615" w:rsidR="006F0EDC" w:rsidRPr="001E1011" w:rsidRDefault="00B602F4" w:rsidP="00160BBB">
      <w:pPr>
        <w:pStyle w:val="ListParagraph"/>
        <w:numPr>
          <w:ilvl w:val="1"/>
          <w:numId w:val="91"/>
        </w:numPr>
        <w:tabs>
          <w:tab w:val="left" w:pos="1560"/>
        </w:tabs>
        <w:ind w:left="1701"/>
        <w:rPr>
          <w:rFonts w:ascii="PermianSerifTypeface" w:hAnsi="PermianSerifTypeface"/>
          <w:sz w:val="22"/>
          <w:szCs w:val="22"/>
          <w:lang w:val="ru-RU"/>
        </w:rPr>
      </w:pPr>
      <w:r w:rsidRPr="001E1011">
        <w:rPr>
          <w:rFonts w:ascii="PermianSerifTypeface" w:hAnsi="PermianSerifTypeface"/>
          <w:sz w:val="22"/>
          <w:szCs w:val="22"/>
          <w:lang w:val="ru-RU"/>
        </w:rPr>
        <w:t>риски целостности данных</w:t>
      </w:r>
      <w:r w:rsidR="009250DA" w:rsidRPr="001E1011">
        <w:rPr>
          <w:rFonts w:ascii="PermianSerifTypeface" w:hAnsi="PermianSerifTypeface"/>
          <w:sz w:val="22"/>
          <w:szCs w:val="22"/>
          <w:lang w:val="ru-RU"/>
        </w:rPr>
        <w:t>;</w:t>
      </w:r>
    </w:p>
    <w:p w14:paraId="55B03BC1" w14:textId="269FC802" w:rsidR="006F0EDC" w:rsidRPr="001E1011" w:rsidRDefault="00915DBE" w:rsidP="00160BBB">
      <w:pPr>
        <w:pStyle w:val="ListParagraph"/>
        <w:numPr>
          <w:ilvl w:val="1"/>
          <w:numId w:val="91"/>
        </w:numPr>
        <w:tabs>
          <w:tab w:val="left" w:pos="1560"/>
        </w:tabs>
        <w:ind w:left="1701"/>
        <w:rPr>
          <w:rFonts w:ascii="PermianSerifTypeface" w:hAnsi="PermianSerifTypeface"/>
          <w:sz w:val="22"/>
          <w:szCs w:val="22"/>
          <w:lang w:val="ru-RU"/>
        </w:rPr>
      </w:pPr>
      <w:r w:rsidRPr="001E1011">
        <w:rPr>
          <w:rFonts w:ascii="PermianSerifTypeface" w:hAnsi="PermianSerifTypeface"/>
          <w:sz w:val="22"/>
          <w:szCs w:val="22"/>
          <w:lang w:val="ru-RU"/>
        </w:rPr>
        <w:t>риски, связанные с третьими лицами и аутсорсингом ИКТ</w:t>
      </w:r>
      <w:r w:rsidR="00E82EE8" w:rsidRPr="001E1011">
        <w:rPr>
          <w:rFonts w:ascii="PermianSerifTypeface" w:hAnsi="PermianSerifTypeface"/>
          <w:sz w:val="22"/>
          <w:szCs w:val="22"/>
          <w:lang w:val="ru-RU"/>
        </w:rPr>
        <w:t>;</w:t>
      </w:r>
    </w:p>
    <w:p w14:paraId="545DB438" w14:textId="063F6243" w:rsidR="00A665E5" w:rsidRPr="001E1011" w:rsidRDefault="00915DBE" w:rsidP="00160BBB">
      <w:pPr>
        <w:pStyle w:val="ListParagraph"/>
        <w:numPr>
          <w:ilvl w:val="1"/>
          <w:numId w:val="91"/>
        </w:numPr>
        <w:tabs>
          <w:tab w:val="left" w:pos="1560"/>
        </w:tabs>
        <w:ind w:left="1701"/>
        <w:rPr>
          <w:rFonts w:ascii="PermianSerifTypeface" w:hAnsi="PermianSerifTypeface"/>
          <w:sz w:val="22"/>
          <w:szCs w:val="22"/>
          <w:lang w:val="ru-RU"/>
        </w:rPr>
      </w:pPr>
      <w:r w:rsidRPr="001E1011">
        <w:rPr>
          <w:rFonts w:ascii="PermianSerifTypeface" w:hAnsi="PermianSerifTypeface"/>
          <w:sz w:val="22"/>
          <w:szCs w:val="22"/>
          <w:lang w:val="ru-RU"/>
        </w:rPr>
        <w:t>риски соответствия</w:t>
      </w:r>
      <w:r w:rsidR="00E82EE8" w:rsidRPr="001E1011">
        <w:rPr>
          <w:rFonts w:ascii="PermianSerifTypeface" w:hAnsi="PermianSerifTypeface"/>
          <w:sz w:val="22"/>
          <w:szCs w:val="22"/>
          <w:lang w:val="ru-RU"/>
        </w:rPr>
        <w:t>;</w:t>
      </w:r>
    </w:p>
    <w:p w14:paraId="65754CAB" w14:textId="22D4BD43" w:rsidR="00E82EE8" w:rsidRPr="001E1011" w:rsidRDefault="00915DBE" w:rsidP="00160BBB">
      <w:pPr>
        <w:pStyle w:val="ListParagraph"/>
        <w:numPr>
          <w:ilvl w:val="1"/>
          <w:numId w:val="91"/>
        </w:numPr>
        <w:tabs>
          <w:tab w:val="left" w:pos="1560"/>
        </w:tabs>
        <w:ind w:left="1701"/>
        <w:rPr>
          <w:rFonts w:ascii="PermianSerifTypeface" w:hAnsi="PermianSerifTypeface"/>
          <w:sz w:val="22"/>
          <w:szCs w:val="22"/>
          <w:lang w:val="ru-RU"/>
        </w:rPr>
      </w:pPr>
      <w:r w:rsidRPr="001E1011">
        <w:rPr>
          <w:rFonts w:ascii="PermianSerifTypeface" w:hAnsi="PermianSerifTypeface"/>
          <w:sz w:val="22"/>
          <w:szCs w:val="22"/>
          <w:lang w:val="ru-RU"/>
        </w:rPr>
        <w:t>риски концентрации услуг ИКТ</w:t>
      </w:r>
      <w:r w:rsidR="00E82EE8" w:rsidRPr="001E1011">
        <w:rPr>
          <w:rFonts w:ascii="PermianSerifTypeface" w:hAnsi="PermianSerifTypeface"/>
          <w:sz w:val="22"/>
          <w:szCs w:val="22"/>
          <w:lang w:val="ru-RU"/>
        </w:rPr>
        <w:t>.</w:t>
      </w:r>
    </w:p>
    <w:p w14:paraId="600B29BD" w14:textId="5A9781B2" w:rsidR="00E82EE8" w:rsidRPr="001E1011" w:rsidRDefault="00CB4F07" w:rsidP="00323D62">
      <w:pPr>
        <w:pStyle w:val="ListParagraph"/>
        <w:numPr>
          <w:ilvl w:val="0"/>
          <w:numId w:val="64"/>
        </w:numPr>
        <w:tabs>
          <w:tab w:val="left" w:pos="426"/>
          <w:tab w:val="left" w:pos="1134"/>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Учреждение возложит управление рисками ИКТ и информационной безопасности на функции контроля, отдельные от операционных процессов ИКТ</w:t>
      </w:r>
      <w:r w:rsidR="00E82EE8" w:rsidRPr="001E1011">
        <w:rPr>
          <w:rFonts w:ascii="PermianSerifTypeface" w:hAnsi="PermianSerifTypeface"/>
          <w:sz w:val="22"/>
          <w:szCs w:val="22"/>
          <w:lang w:val="ru-RU"/>
        </w:rPr>
        <w:t>.</w:t>
      </w:r>
    </w:p>
    <w:p w14:paraId="274D2DE6" w14:textId="706856A7" w:rsidR="00E82EE8" w:rsidRPr="001E1011" w:rsidRDefault="00CB4F07" w:rsidP="00323D62">
      <w:pPr>
        <w:pStyle w:val="ListParagraph"/>
        <w:numPr>
          <w:ilvl w:val="0"/>
          <w:numId w:val="64"/>
        </w:numPr>
        <w:tabs>
          <w:tab w:val="left" w:pos="426"/>
          <w:tab w:val="left" w:pos="1134"/>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Учреждение обеспечит проведение процесса управления рисками, описанного в пункте 18, для всех критически важных ресурсов ИКТ не реже одного раза в 3 года</w:t>
      </w:r>
      <w:r w:rsidR="00E82EE8" w:rsidRPr="001E1011">
        <w:rPr>
          <w:rFonts w:ascii="PermianSerifTypeface" w:hAnsi="PermianSerifTypeface"/>
          <w:sz w:val="22"/>
          <w:szCs w:val="22"/>
          <w:lang w:val="ru-RU"/>
        </w:rPr>
        <w:t>.</w:t>
      </w:r>
    </w:p>
    <w:p w14:paraId="56E69C28" w14:textId="2CB43294" w:rsidR="00E82EE8" w:rsidRPr="001E1011" w:rsidRDefault="00CB4F07" w:rsidP="00323D62">
      <w:pPr>
        <w:pStyle w:val="ListParagraph"/>
        <w:numPr>
          <w:ilvl w:val="0"/>
          <w:numId w:val="64"/>
        </w:numPr>
        <w:tabs>
          <w:tab w:val="left" w:pos="426"/>
          <w:tab w:val="left" w:pos="1134"/>
        </w:tabs>
        <w:ind w:left="426" w:hanging="426"/>
        <w:jc w:val="both"/>
        <w:rPr>
          <w:rFonts w:ascii="PermianSerifTypeface" w:hAnsi="PermianSerifTypeface"/>
          <w:sz w:val="22"/>
          <w:szCs w:val="22"/>
          <w:lang w:val="ru-RU"/>
        </w:rPr>
      </w:pPr>
      <w:r w:rsidRPr="001E1011">
        <w:rPr>
          <w:rFonts w:ascii="PermianSerifTypeface" w:hAnsi="PermianSerifTypeface"/>
          <w:sz w:val="22"/>
          <w:szCs w:val="22"/>
          <w:shd w:val="clear" w:color="auto" w:fill="FFFFFF"/>
          <w:lang w:val="ru-RU"/>
        </w:rPr>
        <w:t xml:space="preserve">Для процессов управления рисками, связанными с ИКТ и информационной безопасностью, учреждение должно обеспечить достаточные финансовые, человеческие и технические ресурсы, а также другие необходимые ресурсы, которые количественно и качественно будут соответствовать характеру, </w:t>
      </w:r>
      <w:r w:rsidRPr="001E1011">
        <w:rPr>
          <w:rFonts w:ascii="PermianSerifTypeface" w:hAnsi="PermianSerifTypeface"/>
          <w:sz w:val="22"/>
          <w:szCs w:val="22"/>
          <w:shd w:val="clear" w:color="auto" w:fill="FFFFFF"/>
          <w:lang w:val="ru-RU"/>
        </w:rPr>
        <w:lastRenderedPageBreak/>
        <w:t>масштабу и сложности имманентных рисков для деловой модели, и осуществляемой учреждением деятельности</w:t>
      </w:r>
      <w:r w:rsidR="00E82EE8" w:rsidRPr="001E1011">
        <w:rPr>
          <w:rFonts w:ascii="PermianSerifTypeface" w:hAnsi="PermianSerifTypeface"/>
          <w:sz w:val="22"/>
          <w:szCs w:val="22"/>
          <w:lang w:val="ru-RU"/>
        </w:rPr>
        <w:t xml:space="preserve">. </w:t>
      </w:r>
    </w:p>
    <w:p w14:paraId="4A1234B7" w14:textId="27BD6B5B" w:rsidR="003D3257" w:rsidRPr="001E1011" w:rsidRDefault="003D3257" w:rsidP="00323D62">
      <w:pPr>
        <w:pStyle w:val="ListParagraph"/>
        <w:numPr>
          <w:ilvl w:val="0"/>
          <w:numId w:val="64"/>
        </w:numPr>
        <w:tabs>
          <w:tab w:val="left" w:pos="426"/>
          <w:tab w:val="left" w:pos="567"/>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Учреждение установит функцию специалиста по информационной безопасности, ответственный за разработку, координацию реализации и мониторинг внутренней основы, связанной с безопасностью информации. Специалист по информационной безопасности будет непосредственно подчинен председателю исполнительного органа или администратор</w:t>
      </w:r>
      <w:r w:rsidR="005D2500" w:rsidRPr="001E1011">
        <w:rPr>
          <w:rFonts w:ascii="PermianSerifTypeface" w:hAnsi="PermianSerifTypeface"/>
          <w:sz w:val="22"/>
          <w:szCs w:val="22"/>
          <w:lang w:val="ru-RU"/>
        </w:rPr>
        <w:t>у</w:t>
      </w:r>
      <w:r w:rsidRPr="001E1011">
        <w:rPr>
          <w:rFonts w:ascii="PermianSerifTypeface" w:hAnsi="PermianSerifTypeface"/>
          <w:sz w:val="22"/>
          <w:szCs w:val="22"/>
          <w:lang w:val="ru-RU"/>
        </w:rPr>
        <w:t xml:space="preserve"> учреждения. В зависимости от </w:t>
      </w:r>
      <w:r w:rsidR="005D2500" w:rsidRPr="001E1011">
        <w:rPr>
          <w:rFonts w:ascii="PermianSerifTypeface" w:hAnsi="PermianSerifTypeface"/>
          <w:sz w:val="22"/>
          <w:szCs w:val="22"/>
          <w:lang w:val="ru-RU"/>
        </w:rPr>
        <w:t>характера</w:t>
      </w:r>
      <w:r w:rsidRPr="001E1011">
        <w:rPr>
          <w:rFonts w:ascii="PermianSerifTypeface" w:hAnsi="PermianSerifTypeface"/>
          <w:sz w:val="22"/>
          <w:szCs w:val="22"/>
          <w:lang w:val="ru-RU"/>
        </w:rPr>
        <w:t xml:space="preserve">, </w:t>
      </w:r>
      <w:r w:rsidR="005D2500" w:rsidRPr="001E1011">
        <w:rPr>
          <w:rFonts w:ascii="PermianSerifTypeface" w:hAnsi="PermianSerifTypeface"/>
          <w:sz w:val="22"/>
          <w:szCs w:val="22"/>
          <w:lang w:val="ru-RU"/>
        </w:rPr>
        <w:t>масштаба</w:t>
      </w:r>
      <w:r w:rsidRPr="001E1011">
        <w:rPr>
          <w:rFonts w:ascii="PermianSerifTypeface" w:hAnsi="PermianSerifTypeface"/>
          <w:sz w:val="22"/>
          <w:szCs w:val="22"/>
          <w:lang w:val="ru-RU"/>
        </w:rPr>
        <w:t xml:space="preserve"> и сложности рисков, присущих </w:t>
      </w:r>
      <w:r w:rsidR="005D2500" w:rsidRPr="001E1011">
        <w:rPr>
          <w:rFonts w:ascii="PermianSerifTypeface" w:hAnsi="PermianSerifTypeface"/>
          <w:sz w:val="22"/>
          <w:szCs w:val="22"/>
          <w:lang w:val="ru-RU"/>
        </w:rPr>
        <w:t xml:space="preserve">деловой </w:t>
      </w:r>
      <w:r w:rsidRPr="001E1011">
        <w:rPr>
          <w:rFonts w:ascii="PermianSerifTypeface" w:hAnsi="PermianSerifTypeface"/>
          <w:sz w:val="22"/>
          <w:szCs w:val="22"/>
          <w:lang w:val="ru-RU"/>
        </w:rPr>
        <w:t xml:space="preserve">модели, и деятельности, проводимых учреждением, функция </w:t>
      </w:r>
      <w:r w:rsidR="004B5B57" w:rsidRPr="001E1011">
        <w:rPr>
          <w:rFonts w:ascii="PermianSerifTypeface" w:hAnsi="PermianSerifTypeface"/>
          <w:sz w:val="22"/>
          <w:szCs w:val="22"/>
          <w:lang w:val="ru-RU"/>
        </w:rPr>
        <w:t>специалиста по информационной безопасности</w:t>
      </w:r>
      <w:r w:rsidRPr="001E1011">
        <w:rPr>
          <w:rFonts w:ascii="PermianSerifTypeface" w:hAnsi="PermianSerifTypeface"/>
          <w:sz w:val="22"/>
          <w:szCs w:val="22"/>
          <w:lang w:val="ru-RU"/>
        </w:rPr>
        <w:t xml:space="preserve"> может быть </w:t>
      </w:r>
      <w:r w:rsidR="00277FBA" w:rsidRPr="001E1011">
        <w:rPr>
          <w:rFonts w:ascii="PermianSerifTypeface" w:hAnsi="PermianSerifTypeface"/>
          <w:sz w:val="22"/>
          <w:szCs w:val="22"/>
          <w:lang w:val="ru-RU"/>
        </w:rPr>
        <w:t>совмеще</w:t>
      </w:r>
      <w:r w:rsidRPr="001E1011">
        <w:rPr>
          <w:rFonts w:ascii="PermianSerifTypeface" w:hAnsi="PermianSerifTypeface"/>
          <w:sz w:val="22"/>
          <w:szCs w:val="22"/>
          <w:lang w:val="ru-RU"/>
        </w:rPr>
        <w:t>на с функцией из пункта 19.</w:t>
      </w:r>
    </w:p>
    <w:p w14:paraId="1ED54FF3" w14:textId="2894C6DD" w:rsidR="00E82EE8" w:rsidRPr="001E1011" w:rsidRDefault="00A6496C" w:rsidP="00634592">
      <w:pPr>
        <w:pStyle w:val="ListParagraph"/>
        <w:numPr>
          <w:ilvl w:val="0"/>
          <w:numId w:val="64"/>
        </w:numPr>
        <w:tabs>
          <w:tab w:val="left" w:pos="426"/>
          <w:tab w:val="left" w:pos="567"/>
          <w:tab w:val="left" w:pos="993"/>
        </w:tabs>
        <w:ind w:left="426" w:hanging="426"/>
        <w:jc w:val="both"/>
        <w:rPr>
          <w:rFonts w:ascii="PermianSerifTypeface" w:hAnsi="PermianSerifTypeface"/>
          <w:sz w:val="22"/>
          <w:szCs w:val="22"/>
          <w:lang w:val="ru-RU"/>
        </w:rPr>
      </w:pPr>
      <w:r w:rsidRPr="001E1011">
        <w:rPr>
          <w:rFonts w:ascii="PermianSerifTypeface" w:hAnsi="PermianSerifTypeface"/>
          <w:sz w:val="22"/>
          <w:szCs w:val="22"/>
          <w:shd w:val="clear" w:color="auto" w:fill="FFFFFF"/>
          <w:lang w:val="ru-RU"/>
        </w:rPr>
        <w:t>Учреждение должно обеспечить организацию функции внутреннего аудита в отношении внутренней структуры ИКТ и информационной безопасности, которая будет пропорциональна характеру, масштабу и сложности имманентных рисков для деловой модели, и осуществляемой банком деятельности и профилю риска ИКТ учреждения.</w:t>
      </w:r>
      <w:r w:rsidRPr="001E1011">
        <w:rPr>
          <w:rFonts w:ascii="PermianSerifTypeface" w:hAnsi="PermianSerifTypeface"/>
          <w:sz w:val="22"/>
          <w:szCs w:val="22"/>
          <w:lang w:val="ru-RU"/>
        </w:rPr>
        <w:t xml:space="preserve"> </w:t>
      </w:r>
      <w:r w:rsidRPr="001E1011">
        <w:rPr>
          <w:rFonts w:ascii="PermianSerifTypeface" w:hAnsi="PermianSerifTypeface"/>
          <w:sz w:val="22"/>
          <w:szCs w:val="22"/>
          <w:shd w:val="clear" w:color="auto" w:fill="FFFFFF"/>
          <w:lang w:val="ru-RU"/>
        </w:rPr>
        <w:t>Внутренний аудит будет иметь возможность, следуя подходу, основанному на оценке рисков, независимо проверять и обеспечивать соответствие всех процессов и мероприятий в области ИКТ и информационной безопасности применимым нормам</w:t>
      </w:r>
      <w:r w:rsidR="00E82EE8" w:rsidRPr="001E1011">
        <w:rPr>
          <w:rFonts w:ascii="PermianSerifTypeface" w:hAnsi="PermianSerifTypeface"/>
          <w:sz w:val="22"/>
          <w:szCs w:val="22"/>
          <w:lang w:val="ru-RU"/>
        </w:rPr>
        <w:t xml:space="preserve">. </w:t>
      </w:r>
    </w:p>
    <w:p w14:paraId="65C1993F" w14:textId="2AAABFF4" w:rsidR="000A2654" w:rsidRPr="001E1011" w:rsidRDefault="0055541A" w:rsidP="00323D62">
      <w:pPr>
        <w:pStyle w:val="ListParagraph"/>
        <w:numPr>
          <w:ilvl w:val="0"/>
          <w:numId w:val="64"/>
        </w:numPr>
        <w:tabs>
          <w:tab w:val="left" w:pos="426"/>
          <w:tab w:val="left" w:pos="567"/>
          <w:tab w:val="left" w:pos="993"/>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Учреждение обеспечит аудит внутреннего и/или внешнего аудита в течение максимум 3 лет из всех критических систем и услуг ИКТ. Аудит будет проведен, по крайней мере, для следующих систем, если он будет реализован учреждением:</w:t>
      </w:r>
      <w:r w:rsidR="00B54C37" w:rsidRPr="001E1011">
        <w:rPr>
          <w:rFonts w:ascii="PermianSerifTypeface" w:hAnsi="PermianSerifTypeface"/>
          <w:sz w:val="22"/>
          <w:szCs w:val="22"/>
          <w:lang w:val="ru-RU"/>
        </w:rPr>
        <w:t xml:space="preserve"> </w:t>
      </w:r>
      <w:r w:rsidRPr="001E1011">
        <w:rPr>
          <w:rFonts w:ascii="PermianSerifTypeface" w:hAnsi="PermianSerifTypeface"/>
          <w:sz w:val="22"/>
          <w:szCs w:val="22"/>
          <w:lang w:val="ru-RU"/>
        </w:rPr>
        <w:t xml:space="preserve">Автоматизированная </w:t>
      </w:r>
      <w:r w:rsidR="00B54C37" w:rsidRPr="001E1011">
        <w:rPr>
          <w:rFonts w:ascii="PermianSerifTypeface" w:hAnsi="PermianSerifTypeface"/>
          <w:sz w:val="22"/>
          <w:szCs w:val="22"/>
          <w:lang w:val="ru-RU"/>
        </w:rPr>
        <w:t>система внутренних</w:t>
      </w:r>
      <w:r w:rsidRPr="001E1011">
        <w:rPr>
          <w:rFonts w:ascii="PermianSerifTypeface" w:hAnsi="PermianSerifTypeface"/>
          <w:sz w:val="22"/>
          <w:szCs w:val="22"/>
          <w:lang w:val="ru-RU"/>
        </w:rPr>
        <w:t xml:space="preserve"> платежей (АСВП), инструменты удаленного доступа, Swift, </w:t>
      </w:r>
      <w:r w:rsidR="000A2654" w:rsidRPr="001E1011">
        <w:rPr>
          <w:rFonts w:ascii="PermianSerifTypeface" w:hAnsi="PermianSerifTypeface"/>
          <w:sz w:val="22"/>
          <w:szCs w:val="22"/>
          <w:lang w:val="ru-RU"/>
        </w:rPr>
        <w:t>основные банковские системы, системы управления базами данных, Active Directory (AD), процесс управления идентификацией и доступом, включая привилегированным, межсетевой экран, VPN, системы электронного документооборота, а также внутренний и внешний обмен сообщениями/коммуникациями</w:t>
      </w:r>
      <w:r w:rsidR="00BD229A" w:rsidRPr="001E1011">
        <w:rPr>
          <w:rFonts w:ascii="PermianSerifTypeface" w:hAnsi="PermianSerifTypeface"/>
          <w:sz w:val="22"/>
          <w:szCs w:val="22"/>
          <w:lang w:val="ru-RU"/>
        </w:rPr>
        <w:t>.</w:t>
      </w:r>
    </w:p>
    <w:p w14:paraId="6F871F41" w14:textId="3459ED48" w:rsidR="00BD229A" w:rsidRPr="001E1011" w:rsidRDefault="00BD229A" w:rsidP="00323D62">
      <w:pPr>
        <w:pStyle w:val="ListParagraph"/>
        <w:numPr>
          <w:ilvl w:val="0"/>
          <w:numId w:val="64"/>
        </w:numPr>
        <w:tabs>
          <w:tab w:val="left" w:pos="426"/>
          <w:tab w:val="left" w:pos="567"/>
          <w:tab w:val="left" w:pos="993"/>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 xml:space="preserve">Учреждение обеспечит внедрение своевременного процесса </w:t>
      </w:r>
      <w:r w:rsidR="00C13A5F" w:rsidRPr="001E1011">
        <w:rPr>
          <w:rFonts w:ascii="PermianSerifTypeface" w:hAnsi="PermianSerifTypeface"/>
          <w:sz w:val="22"/>
          <w:szCs w:val="22"/>
          <w:lang w:val="ru-RU"/>
        </w:rPr>
        <w:t>решения рекомендаций</w:t>
      </w:r>
      <w:r w:rsidRPr="001E1011">
        <w:rPr>
          <w:rFonts w:ascii="PermianSerifTypeface" w:hAnsi="PermianSerifTypeface"/>
          <w:sz w:val="22"/>
          <w:szCs w:val="22"/>
          <w:lang w:val="ru-RU"/>
        </w:rPr>
        <w:t xml:space="preserve"> внутреннего</w:t>
      </w:r>
      <w:r w:rsidR="00C13A5F" w:rsidRPr="001E1011">
        <w:rPr>
          <w:rFonts w:ascii="PermianSerifTypeface" w:hAnsi="PermianSerifTypeface"/>
          <w:sz w:val="22"/>
          <w:szCs w:val="22"/>
          <w:lang w:val="ru-RU"/>
        </w:rPr>
        <w:t>/внешнего</w:t>
      </w:r>
      <w:r w:rsidRPr="001E1011">
        <w:rPr>
          <w:rFonts w:ascii="PermianSerifTypeface" w:hAnsi="PermianSerifTypeface"/>
          <w:sz w:val="22"/>
          <w:szCs w:val="22"/>
          <w:lang w:val="ru-RU"/>
        </w:rPr>
        <w:t xml:space="preserve"> аудита пропорционально характеру, масштабу и сложности ИКТ-угроз, уязвимостей и рисков, выявленных для деловой модели и деятельности, осуществляемой учреждением</w:t>
      </w:r>
      <w:r w:rsidR="006A0388" w:rsidRPr="001E1011">
        <w:rPr>
          <w:rFonts w:ascii="PermianSerifTypeface" w:hAnsi="PermianSerifTypeface"/>
          <w:sz w:val="22"/>
          <w:szCs w:val="22"/>
          <w:lang w:val="ru-RU"/>
        </w:rPr>
        <w:t>.</w:t>
      </w:r>
    </w:p>
    <w:p w14:paraId="6FCA385B" w14:textId="77777777" w:rsidR="00E82EE8" w:rsidRPr="001E1011" w:rsidRDefault="00E82EE8" w:rsidP="00E82EE8">
      <w:pPr>
        <w:tabs>
          <w:tab w:val="left" w:pos="0"/>
          <w:tab w:val="left" w:pos="993"/>
        </w:tabs>
        <w:ind w:firstLine="709"/>
        <w:rPr>
          <w:rFonts w:ascii="PermianSerifTypeface" w:hAnsi="PermianSerifTypeface"/>
          <w:b/>
          <w:bCs/>
          <w:iCs/>
          <w:sz w:val="22"/>
          <w:szCs w:val="22"/>
          <w:lang w:val="ru-RU"/>
        </w:rPr>
      </w:pPr>
    </w:p>
    <w:p w14:paraId="3BE0FEB5" w14:textId="25E54E66" w:rsidR="00E82EE8" w:rsidRPr="001E1011" w:rsidRDefault="00621600" w:rsidP="00E82EE8">
      <w:pPr>
        <w:tabs>
          <w:tab w:val="left" w:pos="0"/>
          <w:tab w:val="left" w:pos="993"/>
        </w:tabs>
        <w:jc w:val="center"/>
        <w:rPr>
          <w:rFonts w:ascii="PermianSerifTypeface" w:hAnsi="PermianSerifTypeface"/>
          <w:b/>
          <w:bCs/>
          <w:iCs/>
          <w:sz w:val="22"/>
          <w:szCs w:val="22"/>
          <w:lang w:val="ru-RU"/>
        </w:rPr>
      </w:pPr>
      <w:r w:rsidRPr="001E1011">
        <w:rPr>
          <w:rFonts w:ascii="PermianSerifTypeface" w:hAnsi="PermianSerifTypeface"/>
          <w:b/>
          <w:sz w:val="22"/>
          <w:szCs w:val="22"/>
          <w:lang w:val="ru-RU"/>
        </w:rPr>
        <w:t>Часть</w:t>
      </w:r>
      <w:r w:rsidR="00E82EE8" w:rsidRPr="001E1011">
        <w:rPr>
          <w:rFonts w:ascii="PermianSerifTypeface" w:hAnsi="PermianSerifTypeface"/>
          <w:b/>
          <w:bCs/>
          <w:iCs/>
          <w:sz w:val="22"/>
          <w:szCs w:val="22"/>
          <w:lang w:val="ru-RU"/>
        </w:rPr>
        <w:t xml:space="preserve"> 2 </w:t>
      </w:r>
    </w:p>
    <w:p w14:paraId="41984523" w14:textId="65F6E4CE" w:rsidR="00E82EE8" w:rsidRPr="001E1011" w:rsidRDefault="00FF15F6" w:rsidP="00E82EE8">
      <w:pPr>
        <w:tabs>
          <w:tab w:val="left" w:pos="0"/>
          <w:tab w:val="left" w:pos="993"/>
        </w:tabs>
        <w:jc w:val="center"/>
        <w:rPr>
          <w:rFonts w:ascii="PermianSerifTypeface" w:hAnsi="PermianSerifTypeface"/>
          <w:b/>
          <w:bCs/>
          <w:iCs/>
          <w:sz w:val="22"/>
          <w:szCs w:val="22"/>
          <w:lang w:val="ru-RU"/>
        </w:rPr>
      </w:pPr>
      <w:r w:rsidRPr="001E1011">
        <w:rPr>
          <w:rFonts w:ascii="PermianSerifTypeface" w:hAnsi="PermianSerifTypeface"/>
          <w:b/>
          <w:bCs/>
          <w:iCs/>
          <w:sz w:val="22"/>
          <w:szCs w:val="22"/>
          <w:lang w:val="ru-RU"/>
        </w:rPr>
        <w:t>И</w:t>
      </w:r>
      <w:r w:rsidR="00702CFB" w:rsidRPr="001E1011">
        <w:rPr>
          <w:rFonts w:ascii="PermianSerifTypeface" w:hAnsi="PermianSerifTypeface"/>
          <w:b/>
          <w:bCs/>
          <w:iCs/>
          <w:sz w:val="22"/>
          <w:szCs w:val="22"/>
          <w:lang w:val="ru-RU"/>
        </w:rPr>
        <w:t>нформаци</w:t>
      </w:r>
      <w:r w:rsidRPr="001E1011">
        <w:rPr>
          <w:rFonts w:ascii="PermianSerifTypeface" w:hAnsi="PermianSerifTypeface"/>
          <w:b/>
          <w:bCs/>
          <w:iCs/>
          <w:sz w:val="22"/>
          <w:szCs w:val="22"/>
          <w:lang w:val="ru-RU"/>
        </w:rPr>
        <w:t>онная безопасность</w:t>
      </w:r>
    </w:p>
    <w:p w14:paraId="09A13253" w14:textId="77777777" w:rsidR="00E82EE8" w:rsidRPr="001E1011" w:rsidRDefault="00E82EE8" w:rsidP="00E82EE8">
      <w:pPr>
        <w:tabs>
          <w:tab w:val="left" w:pos="0"/>
          <w:tab w:val="left" w:pos="993"/>
        </w:tabs>
        <w:ind w:firstLine="709"/>
        <w:jc w:val="center"/>
        <w:rPr>
          <w:rFonts w:ascii="PermianSerifTypeface" w:hAnsi="PermianSerifTypeface"/>
          <w:b/>
          <w:bCs/>
          <w:iCs/>
          <w:sz w:val="22"/>
          <w:szCs w:val="22"/>
          <w:lang w:val="ru-RU"/>
        </w:rPr>
      </w:pPr>
    </w:p>
    <w:p w14:paraId="5E5B4BDE" w14:textId="6F7A6CC5" w:rsidR="007F0962" w:rsidRPr="001E1011" w:rsidRDefault="007F0962" w:rsidP="00323D62">
      <w:pPr>
        <w:pStyle w:val="ListParagraph"/>
        <w:numPr>
          <w:ilvl w:val="0"/>
          <w:numId w:val="64"/>
        </w:numPr>
        <w:tabs>
          <w:tab w:val="left" w:pos="426"/>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Учреждение разработает политику информационной безопасности, которая будет одобрена руководящим органом учреждения, и установит общий организационный контекст для обеспечения достижения целей в отношении информационной безопасности и кибербезопасности внутри учреждения. Политика будет содержать: цель, задачи, сферу применения, общие принципы применения и описание ролей и обязанностей в отношении управления информационной безопасностью. Политика информационной безопасности будет применяться и доводиться до всех сотрудников учреждения и третьих лиц, взаимодействующих с учреждением на договорной основе.</w:t>
      </w:r>
    </w:p>
    <w:p w14:paraId="669DBDDC" w14:textId="65973DAC" w:rsidR="007F0962" w:rsidRPr="001E1011" w:rsidRDefault="007F0962" w:rsidP="00323D62">
      <w:pPr>
        <w:pStyle w:val="ListParagraph"/>
        <w:numPr>
          <w:ilvl w:val="0"/>
          <w:numId w:val="64"/>
        </w:numPr>
        <w:tabs>
          <w:tab w:val="left" w:pos="426"/>
          <w:tab w:val="left" w:pos="993"/>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Учреждение разработает положение, которое будет утверждено руководящим органом учреждения, в котором будет регламентироваться засекречивание и рассекречивание информации внутри учреждения, а также будут установлены меры безопасности, относящиеся к каждой категории информации. Учреждение обеспечит реализацию мер, которые позволят наносить знаки конфиденциальности на всю информацию, обращающуюся внутри учреждения</w:t>
      </w:r>
      <w:r w:rsidR="00BA6426" w:rsidRPr="001E1011">
        <w:rPr>
          <w:rFonts w:ascii="PermianSerifTypeface" w:hAnsi="PermianSerifTypeface"/>
          <w:sz w:val="22"/>
          <w:szCs w:val="22"/>
          <w:lang w:val="ru-RU"/>
        </w:rPr>
        <w:t>.</w:t>
      </w:r>
    </w:p>
    <w:p w14:paraId="58B4A319" w14:textId="52EF3C64" w:rsidR="00E82EE8" w:rsidRPr="001E1011" w:rsidRDefault="00BA6426" w:rsidP="00B87530">
      <w:pPr>
        <w:pStyle w:val="ListParagraph"/>
        <w:numPr>
          <w:ilvl w:val="0"/>
          <w:numId w:val="64"/>
        </w:numPr>
        <w:tabs>
          <w:tab w:val="left" w:pos="426"/>
          <w:tab w:val="left" w:pos="993"/>
        </w:tabs>
        <w:ind w:left="426" w:hanging="426"/>
        <w:jc w:val="both"/>
        <w:rPr>
          <w:rFonts w:ascii="PermianSerifTypeface" w:hAnsi="PermianSerifTypeface"/>
          <w:bCs/>
          <w:iCs/>
          <w:sz w:val="22"/>
          <w:szCs w:val="22"/>
          <w:lang w:val="ru-RU"/>
        </w:rPr>
      </w:pPr>
      <w:r w:rsidRPr="001E1011">
        <w:rPr>
          <w:rFonts w:ascii="PermianSerifTypeface" w:hAnsi="PermianSerifTypeface"/>
          <w:sz w:val="22"/>
          <w:szCs w:val="22"/>
          <w:lang w:val="ru-RU"/>
        </w:rPr>
        <w:lastRenderedPageBreak/>
        <w:t>Учреждение разработает процедуры логического контроля доступа к информационным системам учреждения или услугам ИКТ</w:t>
      </w:r>
      <w:r w:rsidR="009C6798" w:rsidRPr="001E1011">
        <w:rPr>
          <w:rFonts w:ascii="PermianSerifTypeface" w:hAnsi="PermianSerifTypeface"/>
          <w:sz w:val="22"/>
          <w:szCs w:val="22"/>
          <w:lang w:val="ru-RU"/>
        </w:rPr>
        <w:t xml:space="preserve">, </w:t>
      </w:r>
      <w:r w:rsidRPr="001E1011">
        <w:rPr>
          <w:rFonts w:ascii="PermianSerifTypeface" w:hAnsi="PermianSerifTypeface"/>
          <w:sz w:val="22"/>
          <w:szCs w:val="22"/>
          <w:lang w:val="ru-RU"/>
        </w:rPr>
        <w:t xml:space="preserve">будет </w:t>
      </w:r>
      <w:r w:rsidR="009C6798" w:rsidRPr="001E1011">
        <w:rPr>
          <w:rFonts w:ascii="PermianSerifTypeface" w:hAnsi="PermianSerifTypeface"/>
          <w:sz w:val="22"/>
          <w:szCs w:val="22"/>
          <w:lang w:val="ru-RU"/>
        </w:rPr>
        <w:t xml:space="preserve">отслеживать </w:t>
      </w:r>
      <w:r w:rsidRPr="001E1011">
        <w:rPr>
          <w:rFonts w:ascii="PermianSerifTypeface" w:hAnsi="PermianSerifTypeface"/>
          <w:sz w:val="22"/>
          <w:szCs w:val="22"/>
          <w:lang w:val="ru-RU"/>
        </w:rPr>
        <w:t>их реализацию</w:t>
      </w:r>
      <w:r w:rsidR="009C6798" w:rsidRPr="001E1011">
        <w:rPr>
          <w:rFonts w:ascii="PermianSerifTypeface" w:hAnsi="PermianSerifTypeface"/>
          <w:sz w:val="22"/>
          <w:szCs w:val="22"/>
          <w:lang w:val="ru-RU"/>
        </w:rPr>
        <w:t xml:space="preserve"> и обеспечит, чтобы </w:t>
      </w:r>
      <w:r w:rsidR="00685803" w:rsidRPr="001E1011">
        <w:rPr>
          <w:rFonts w:ascii="PermianSerifTypeface" w:hAnsi="PermianSerifTypeface"/>
          <w:sz w:val="22"/>
          <w:szCs w:val="22"/>
          <w:lang w:val="ru-RU"/>
        </w:rPr>
        <w:t>они содержали</w:t>
      </w:r>
      <w:r w:rsidRPr="001E1011">
        <w:rPr>
          <w:rFonts w:ascii="PermianSerifTypeface" w:hAnsi="PermianSerifTypeface"/>
          <w:sz w:val="22"/>
          <w:szCs w:val="22"/>
          <w:lang w:val="ru-RU"/>
        </w:rPr>
        <w:t xml:space="preserve"> как минимум следующие принципы и меры контроля</w:t>
      </w:r>
      <w:r w:rsidR="00E82EE8" w:rsidRPr="001E1011">
        <w:rPr>
          <w:rFonts w:ascii="PermianSerifTypeface" w:hAnsi="PermianSerifTypeface"/>
          <w:bCs/>
          <w:iCs/>
          <w:sz w:val="22"/>
          <w:szCs w:val="22"/>
          <w:lang w:val="ru-RU"/>
        </w:rPr>
        <w:t>:</w:t>
      </w:r>
    </w:p>
    <w:p w14:paraId="03C2F7AA" w14:textId="52CD1A43" w:rsidR="0069294E" w:rsidRPr="001E1011" w:rsidRDefault="009A5DEA" w:rsidP="00031CC9">
      <w:pPr>
        <w:pStyle w:val="ListParagraph"/>
        <w:numPr>
          <w:ilvl w:val="1"/>
          <w:numId w:val="92"/>
        </w:numPr>
        <w:ind w:left="1276"/>
        <w:jc w:val="both"/>
        <w:rPr>
          <w:rFonts w:ascii="PermianSerifTypeface" w:hAnsi="PermianSerifTypeface"/>
          <w:sz w:val="22"/>
          <w:szCs w:val="22"/>
          <w:lang w:val="ru-RU"/>
        </w:rPr>
      </w:pPr>
      <w:r w:rsidRPr="001E1011">
        <w:rPr>
          <w:rFonts w:ascii="PermianSerifTypeface" w:hAnsi="PermianSerifTypeface"/>
          <w:bCs/>
          <w:iCs/>
          <w:sz w:val="22"/>
          <w:szCs w:val="22"/>
          <w:lang w:val="ru-RU"/>
        </w:rPr>
        <w:t>учреждение предоставит пользователям минимальные права доступа, строго необходимые для выполнения задач</w:t>
      </w:r>
      <w:r w:rsidR="00E82EE8" w:rsidRPr="001E1011">
        <w:rPr>
          <w:rFonts w:ascii="PermianSerifTypeface" w:hAnsi="PermianSerifTypeface"/>
          <w:bCs/>
          <w:iCs/>
          <w:sz w:val="22"/>
          <w:szCs w:val="22"/>
          <w:lang w:val="ru-RU"/>
        </w:rPr>
        <w:t>;</w:t>
      </w:r>
    </w:p>
    <w:p w14:paraId="48ABC7F0" w14:textId="0F0CB0C8" w:rsidR="0069294E" w:rsidRPr="001E1011" w:rsidRDefault="009A5DEA" w:rsidP="00031CC9">
      <w:pPr>
        <w:pStyle w:val="ListParagraph"/>
        <w:numPr>
          <w:ilvl w:val="1"/>
          <w:numId w:val="92"/>
        </w:numPr>
        <w:ind w:left="1276"/>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учреждение будет гарантировать, что действия в рамках информационных систем и услуг критических ИКТ могут быть отнесены к конкретным пользователям, а использование типовых или общих счетов будет ограничено и документировано со строгими аргументами</w:t>
      </w:r>
      <w:r w:rsidR="00E82EE8" w:rsidRPr="001E1011">
        <w:rPr>
          <w:rFonts w:ascii="PermianSerifTypeface" w:hAnsi="PermianSerifTypeface"/>
          <w:bCs/>
          <w:iCs/>
          <w:sz w:val="22"/>
          <w:szCs w:val="22"/>
          <w:lang w:val="ru-RU"/>
        </w:rPr>
        <w:t>;</w:t>
      </w:r>
    </w:p>
    <w:p w14:paraId="0B4E4CE0" w14:textId="4A704023" w:rsidR="0069294E" w:rsidRPr="001E1011" w:rsidRDefault="006C3359" w:rsidP="00031CC9">
      <w:pPr>
        <w:pStyle w:val="ListParagraph"/>
        <w:numPr>
          <w:ilvl w:val="1"/>
          <w:numId w:val="92"/>
        </w:numPr>
        <w:ind w:left="1276"/>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учреждение будет осуществлять меры контроля в отношении привилегированных счетов путем строгого ограничения их использования и постоянного мониторинга путем регистрации всех действий и видов деятельности, осуществляемых на соответствующих счетах, в централизованной системе управления событиями</w:t>
      </w:r>
      <w:r w:rsidR="00E82EE8" w:rsidRPr="001E1011">
        <w:rPr>
          <w:rFonts w:ascii="PermianSerifTypeface" w:hAnsi="PermianSerifTypeface"/>
          <w:bCs/>
          <w:iCs/>
          <w:sz w:val="22"/>
          <w:szCs w:val="22"/>
          <w:lang w:val="ru-RU"/>
        </w:rPr>
        <w:t>;</w:t>
      </w:r>
    </w:p>
    <w:p w14:paraId="1B28EBBB" w14:textId="75564C83" w:rsidR="0069294E" w:rsidRPr="001E1011" w:rsidRDefault="00D12C22" w:rsidP="00031CC9">
      <w:pPr>
        <w:pStyle w:val="ListParagraph"/>
        <w:numPr>
          <w:ilvl w:val="1"/>
          <w:numId w:val="92"/>
        </w:numPr>
        <w:ind w:left="1276"/>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права доступа пользователей будут предоставляться, отзываться или изменяться в соответствии с заранее определенными обязанностями в рамках автоматизированных процессов в учреждении, в которых обязательно участвует владелец информационного ресурса</w:t>
      </w:r>
      <w:r w:rsidR="00E82EE8" w:rsidRPr="001E1011">
        <w:rPr>
          <w:rFonts w:ascii="PermianSerifTypeface" w:hAnsi="PermianSerifTypeface"/>
          <w:bCs/>
          <w:iCs/>
          <w:sz w:val="22"/>
          <w:szCs w:val="22"/>
          <w:lang w:val="ru-RU"/>
        </w:rPr>
        <w:t xml:space="preserve">. </w:t>
      </w:r>
      <w:r w:rsidR="00A23FEE" w:rsidRPr="001E1011">
        <w:rPr>
          <w:rFonts w:ascii="PermianSerifTypeface" w:hAnsi="PermianSerifTypeface"/>
          <w:bCs/>
          <w:iCs/>
          <w:sz w:val="22"/>
          <w:szCs w:val="22"/>
          <w:lang w:val="ru-RU"/>
        </w:rPr>
        <w:t xml:space="preserve">Во время </w:t>
      </w:r>
      <w:r w:rsidR="007104C1" w:rsidRPr="001E1011">
        <w:rPr>
          <w:rFonts w:ascii="PermianSerifTypeface" w:hAnsi="PermianSerifTypeface"/>
          <w:bCs/>
          <w:iCs/>
          <w:sz w:val="22"/>
          <w:szCs w:val="22"/>
          <w:lang w:val="ru-RU"/>
        </w:rPr>
        <w:t xml:space="preserve">социального отпуска, предоставленного </w:t>
      </w:r>
      <w:r w:rsidR="00C67EA9" w:rsidRPr="001E1011">
        <w:rPr>
          <w:rFonts w:ascii="PermianSerifTypeface" w:hAnsi="PermianSerifTypeface"/>
          <w:bCs/>
          <w:iCs/>
          <w:sz w:val="22"/>
          <w:szCs w:val="22"/>
          <w:lang w:val="ru-RU"/>
        </w:rPr>
        <w:t>Т</w:t>
      </w:r>
      <w:r w:rsidR="007104C1" w:rsidRPr="001E1011">
        <w:rPr>
          <w:rFonts w:ascii="PermianSerifTypeface" w:hAnsi="PermianSerifTypeface"/>
          <w:bCs/>
          <w:iCs/>
          <w:sz w:val="22"/>
          <w:szCs w:val="22"/>
          <w:lang w:val="ru-RU"/>
        </w:rPr>
        <w:t>рудовым кодексом Республики Молдова</w:t>
      </w:r>
      <w:r w:rsidR="00C67EA9" w:rsidRPr="001E1011">
        <w:rPr>
          <w:rFonts w:ascii="PermianSerifTypeface" w:hAnsi="PermianSerifTypeface"/>
          <w:bCs/>
          <w:iCs/>
          <w:sz w:val="22"/>
          <w:szCs w:val="22"/>
          <w:lang w:val="ru-RU"/>
        </w:rPr>
        <w:t xml:space="preserve"> №</w:t>
      </w:r>
      <w:r w:rsidR="007104C1" w:rsidRPr="001E1011">
        <w:rPr>
          <w:rFonts w:ascii="PermianSerifTypeface" w:hAnsi="PermianSerifTypeface"/>
          <w:bCs/>
          <w:iCs/>
          <w:sz w:val="22"/>
          <w:szCs w:val="22"/>
          <w:lang w:val="ru-RU"/>
        </w:rPr>
        <w:t xml:space="preserve"> 154/2003 или приостановления индивидуального трудового договора</w:t>
      </w:r>
      <w:r w:rsidR="00DC0285" w:rsidRPr="001E1011">
        <w:rPr>
          <w:rFonts w:ascii="PermianSerifTypeface" w:hAnsi="PermianSerifTypeface"/>
          <w:bCs/>
          <w:iCs/>
          <w:sz w:val="22"/>
          <w:szCs w:val="22"/>
          <w:lang w:val="ru-RU"/>
        </w:rPr>
        <w:t>, в случае неиспользования счетов в течение периода более 60 дней счета пользователей будут деактивированы, а в случае прекращения действия трудового договора, счет будет отключен и права доступа будут немедленно отозваны. В случае ежегодного отпуска счета пользователей по умолчанию деактивируются, за исключением случаев, одобренных специалистом по информационной безопасности</w:t>
      </w:r>
      <w:r w:rsidR="00E82EE8" w:rsidRPr="001E1011">
        <w:rPr>
          <w:rFonts w:ascii="PermianSerifTypeface" w:hAnsi="PermianSerifTypeface"/>
          <w:bCs/>
          <w:iCs/>
          <w:sz w:val="22"/>
          <w:szCs w:val="22"/>
          <w:lang w:val="ru-RU"/>
        </w:rPr>
        <w:t>;</w:t>
      </w:r>
    </w:p>
    <w:p w14:paraId="1D031993" w14:textId="7578B579" w:rsidR="0069294E" w:rsidRPr="001E1011" w:rsidRDefault="00E06575" w:rsidP="00031CC9">
      <w:pPr>
        <w:pStyle w:val="ListParagraph"/>
        <w:numPr>
          <w:ilvl w:val="1"/>
          <w:numId w:val="92"/>
        </w:numPr>
        <w:ind w:left="1276"/>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права доступа к ресурсам ИКТ будут пересматриваться периодически, через регулярные промежутки времени, не реже одного раза в год, чтобы гарантировать, что пользователи не имеют чрезмерных прав или которые превышают служебные потребности</w:t>
      </w:r>
      <w:r w:rsidR="00E82EE8" w:rsidRPr="001E1011">
        <w:rPr>
          <w:rFonts w:ascii="PermianSerifTypeface" w:hAnsi="PermianSerifTypeface"/>
          <w:bCs/>
          <w:iCs/>
          <w:sz w:val="22"/>
          <w:szCs w:val="22"/>
          <w:lang w:val="ru-RU"/>
        </w:rPr>
        <w:t xml:space="preserve">; </w:t>
      </w:r>
    </w:p>
    <w:p w14:paraId="1CFC6AF3" w14:textId="4F035449" w:rsidR="0069294E" w:rsidRPr="001E1011" w:rsidRDefault="00192214" w:rsidP="00031CC9">
      <w:pPr>
        <w:pStyle w:val="ListParagraph"/>
        <w:numPr>
          <w:ilvl w:val="1"/>
          <w:numId w:val="92"/>
        </w:numPr>
        <w:ind w:left="1276"/>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учреждение будет применять сложные методы аутентификации, пропорциональные уровню важности ИТ-систем, услуг ИКТ или информации, к которой осуществляется доступ, используя как минимум сложные пароли для обычных пользователей и двухфакторную аутентификацию для привилегированных счетов, связанных с критическими системами, такими, как и в случае удаленного доступа ко всем счета</w:t>
      </w:r>
      <w:r w:rsidR="00E82EE8" w:rsidRPr="001E1011">
        <w:rPr>
          <w:rFonts w:ascii="PermianSerifTypeface" w:hAnsi="PermianSerifTypeface"/>
          <w:bCs/>
          <w:iCs/>
          <w:sz w:val="22"/>
          <w:szCs w:val="22"/>
          <w:lang w:val="ru-RU"/>
        </w:rPr>
        <w:t>;</w:t>
      </w:r>
    </w:p>
    <w:p w14:paraId="62F6CDCC" w14:textId="54EAD96A" w:rsidR="00E82EE8" w:rsidRPr="001E1011" w:rsidRDefault="007628A9" w:rsidP="00031CC9">
      <w:pPr>
        <w:pStyle w:val="ListParagraph"/>
        <w:numPr>
          <w:ilvl w:val="1"/>
          <w:numId w:val="92"/>
        </w:numPr>
        <w:ind w:left="1276"/>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учреждение внедрит автоматизированные механизмы для изоляции информационных ресурсов, которые были затронуты инцидентами безопасности или стали целью кибератак</w:t>
      </w:r>
      <w:r w:rsidR="00E82EE8" w:rsidRPr="001E1011">
        <w:rPr>
          <w:rFonts w:ascii="PermianSerifTypeface" w:hAnsi="PermianSerifTypeface"/>
          <w:bCs/>
          <w:iCs/>
          <w:sz w:val="22"/>
          <w:szCs w:val="22"/>
          <w:lang w:val="ru-RU"/>
        </w:rPr>
        <w:t>.</w:t>
      </w:r>
    </w:p>
    <w:p w14:paraId="3141E8FF" w14:textId="70DBB5BB" w:rsidR="00E82EE8" w:rsidRPr="001E1011" w:rsidRDefault="005A3C70" w:rsidP="00323D62">
      <w:pPr>
        <w:pStyle w:val="ListParagraph"/>
        <w:numPr>
          <w:ilvl w:val="0"/>
          <w:numId w:val="47"/>
        </w:numPr>
        <w:tabs>
          <w:tab w:val="left" w:pos="426"/>
          <w:tab w:val="left" w:pos="1134"/>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Учреждение разработает и внедрит меры физической безопасности для защиты центров обработки данных и важных зон от несанкционированного доступа или от других конкретных рисков. Физический доступ к ИКТ и системам информационной безопасности будет предоставляться только уполномоченным лицам при условии надлежащего мониторинга и периодической проверки прав доступа через регулярные промежутки времени, не реже одного раза в год</w:t>
      </w:r>
      <w:r w:rsidR="00E82EE8" w:rsidRPr="001E1011">
        <w:rPr>
          <w:rFonts w:ascii="PermianSerifTypeface" w:hAnsi="PermianSerifTypeface"/>
          <w:sz w:val="22"/>
          <w:szCs w:val="22"/>
          <w:lang w:val="ru-RU"/>
        </w:rPr>
        <w:t>.</w:t>
      </w:r>
    </w:p>
    <w:p w14:paraId="489448F7" w14:textId="35E12F63" w:rsidR="00E82EE8" w:rsidRPr="001E1011" w:rsidRDefault="00157662" w:rsidP="00323D62">
      <w:pPr>
        <w:pStyle w:val="ListParagraph"/>
        <w:numPr>
          <w:ilvl w:val="0"/>
          <w:numId w:val="47"/>
        </w:numPr>
        <w:tabs>
          <w:tab w:val="left" w:pos="426"/>
          <w:tab w:val="left" w:pos="1134"/>
        </w:tabs>
        <w:ind w:left="426" w:hanging="426"/>
        <w:jc w:val="both"/>
        <w:rPr>
          <w:rFonts w:ascii="PermianSerifTypeface" w:hAnsi="PermianSerifTypeface"/>
          <w:bCs/>
          <w:iCs/>
          <w:sz w:val="22"/>
          <w:szCs w:val="22"/>
          <w:lang w:val="ru-RU"/>
        </w:rPr>
      </w:pPr>
      <w:r w:rsidRPr="001E1011">
        <w:rPr>
          <w:rFonts w:ascii="PermianSerifTypeface" w:hAnsi="PermianSerifTypeface"/>
          <w:sz w:val="22"/>
          <w:szCs w:val="22"/>
          <w:lang w:val="ru-RU"/>
        </w:rPr>
        <w:t xml:space="preserve">Учреждение разработает процедуры контроля для обеспечения информационной безопасности и целостности данных, связанных с системами и услугами ИКТ, и будет контролировать их реализацию. Эти процедуры будут </w:t>
      </w:r>
      <w:r w:rsidRPr="001E1011">
        <w:rPr>
          <w:rFonts w:ascii="PermianSerifTypeface" w:hAnsi="PermianSerifTypeface"/>
          <w:sz w:val="22"/>
          <w:szCs w:val="22"/>
          <w:lang w:val="ru-RU"/>
        </w:rPr>
        <w:lastRenderedPageBreak/>
        <w:t>пересматриваться периодически, через регулярные промежутки времени, не реже одного раза в год, и будут содержать как минимум следующие принципы и меры контроля</w:t>
      </w:r>
      <w:r w:rsidR="00E82EE8" w:rsidRPr="001E1011">
        <w:rPr>
          <w:rFonts w:ascii="PermianSerifTypeface" w:hAnsi="PermianSerifTypeface"/>
          <w:bCs/>
          <w:iCs/>
          <w:sz w:val="22"/>
          <w:szCs w:val="22"/>
          <w:lang w:val="ru-RU"/>
        </w:rPr>
        <w:t>:</w:t>
      </w:r>
    </w:p>
    <w:p w14:paraId="2B065BD5" w14:textId="2DE6BD2F" w:rsidR="0069294E" w:rsidRPr="001E1011" w:rsidRDefault="00196E1F" w:rsidP="00196E1F">
      <w:pPr>
        <w:pStyle w:val="ListParagraph"/>
        <w:numPr>
          <w:ilvl w:val="1"/>
          <w:numId w:val="47"/>
        </w:numPr>
        <w:tabs>
          <w:tab w:val="left" w:pos="0"/>
          <w:tab w:val="left" w:pos="993"/>
          <w:tab w:val="left" w:pos="1701"/>
        </w:tabs>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учреждение выявит уязвимости, связанные с программными приложениями, системами, сетевым оборудованием и критическими рабочими станциями, путем выполнения периодических проверок, и будет реализовывать своевременные меры контроля для снижения воздействия или вероятности использования выявленных уязвимостей, связанных с этим рисков или применять компенсационные меры контроля</w:t>
      </w:r>
      <w:r w:rsidR="00E82EE8" w:rsidRPr="001E1011">
        <w:rPr>
          <w:rFonts w:ascii="PermianSerifTypeface" w:hAnsi="PermianSerifTypeface"/>
          <w:bCs/>
          <w:iCs/>
          <w:sz w:val="22"/>
          <w:szCs w:val="22"/>
          <w:lang w:val="ru-RU"/>
        </w:rPr>
        <w:t>;</w:t>
      </w:r>
    </w:p>
    <w:p w14:paraId="5A9488D8" w14:textId="6C4A5F24" w:rsidR="0069294E" w:rsidRPr="001E1011" w:rsidRDefault="00196E1F" w:rsidP="00160BBB">
      <w:pPr>
        <w:pStyle w:val="ListParagraph"/>
        <w:numPr>
          <w:ilvl w:val="1"/>
          <w:numId w:val="47"/>
        </w:numPr>
        <w:tabs>
          <w:tab w:val="left" w:pos="0"/>
          <w:tab w:val="left" w:pos="993"/>
          <w:tab w:val="left" w:pos="1701"/>
        </w:tabs>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учреждение внедрит механизмы быстрого обнаружения аномальной деятельности, инцидентов в сфере ИКТ и информационной безопасности, особенно кибератак, путем внедрения систем предотвращения и обнаружения вторжений</w:t>
      </w:r>
      <w:r w:rsidR="00E82EE8" w:rsidRPr="001E1011">
        <w:rPr>
          <w:rFonts w:ascii="PermianSerifTypeface" w:hAnsi="PermianSerifTypeface"/>
          <w:bCs/>
          <w:iCs/>
          <w:sz w:val="22"/>
          <w:szCs w:val="22"/>
          <w:lang w:val="ru-RU"/>
        </w:rPr>
        <w:t>;</w:t>
      </w:r>
    </w:p>
    <w:p w14:paraId="24E47E03" w14:textId="69FE92D2" w:rsidR="0069294E" w:rsidRPr="001E1011" w:rsidRDefault="00AB6BFC" w:rsidP="00160BBB">
      <w:pPr>
        <w:pStyle w:val="ListParagraph"/>
        <w:numPr>
          <w:ilvl w:val="1"/>
          <w:numId w:val="47"/>
        </w:numPr>
        <w:tabs>
          <w:tab w:val="left" w:pos="0"/>
          <w:tab w:val="left" w:pos="993"/>
          <w:tab w:val="left" w:pos="1701"/>
        </w:tabs>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учреждение должно установить базовые конфигурации безопасности для всего критического сетевого оборудования</w:t>
      </w:r>
      <w:r w:rsidR="00E82EE8" w:rsidRPr="001E1011">
        <w:rPr>
          <w:rFonts w:ascii="PermianSerifTypeface" w:hAnsi="PermianSerifTypeface"/>
          <w:bCs/>
          <w:iCs/>
          <w:sz w:val="22"/>
          <w:szCs w:val="22"/>
          <w:lang w:val="ru-RU"/>
        </w:rPr>
        <w:t>;</w:t>
      </w:r>
    </w:p>
    <w:p w14:paraId="33269891" w14:textId="5CB169EA" w:rsidR="0069294E" w:rsidRPr="001E1011" w:rsidRDefault="0021065D" w:rsidP="00160BBB">
      <w:pPr>
        <w:pStyle w:val="ListParagraph"/>
        <w:numPr>
          <w:ilvl w:val="1"/>
          <w:numId w:val="47"/>
        </w:numPr>
        <w:tabs>
          <w:tab w:val="left" w:pos="0"/>
          <w:tab w:val="left" w:pos="993"/>
          <w:tab w:val="left" w:pos="1701"/>
        </w:tabs>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в учреждении будет реализована сегментация внутренней сети по областям в зависимости от подключенного оборудования и доступной информации с применением мер шифрования трафика для областей, содержащих критические системы или услуги</w:t>
      </w:r>
      <w:r w:rsidR="00E82EE8" w:rsidRPr="001E1011">
        <w:rPr>
          <w:rFonts w:ascii="PermianSerifTypeface" w:hAnsi="PermianSerifTypeface"/>
          <w:bCs/>
          <w:iCs/>
          <w:sz w:val="22"/>
          <w:szCs w:val="22"/>
          <w:lang w:val="ru-RU"/>
        </w:rPr>
        <w:t>;</w:t>
      </w:r>
    </w:p>
    <w:p w14:paraId="4AD945B5" w14:textId="0C3B57BA" w:rsidR="0069294E" w:rsidRPr="001E1011" w:rsidRDefault="0021065D" w:rsidP="00160BBB">
      <w:pPr>
        <w:pStyle w:val="ListParagraph"/>
        <w:numPr>
          <w:ilvl w:val="1"/>
          <w:numId w:val="47"/>
        </w:numPr>
        <w:tabs>
          <w:tab w:val="left" w:pos="0"/>
          <w:tab w:val="left" w:pos="993"/>
          <w:tab w:val="left" w:pos="1701"/>
        </w:tabs>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учреждение будет осуществлять меры контроля и защиты для серверов, рабочих станций, мобильных устройств и другого оборудования, которое подключено к его сети или управляет информацией внутри учреждения</w:t>
      </w:r>
      <w:r w:rsidR="00E82EE8" w:rsidRPr="001E1011">
        <w:rPr>
          <w:rFonts w:ascii="PermianSerifTypeface" w:hAnsi="PermianSerifTypeface"/>
          <w:bCs/>
          <w:iCs/>
          <w:sz w:val="22"/>
          <w:szCs w:val="22"/>
          <w:lang w:val="ru-RU"/>
        </w:rPr>
        <w:t>;</w:t>
      </w:r>
    </w:p>
    <w:p w14:paraId="75D0CE36" w14:textId="0DCE9FCD" w:rsidR="0069294E" w:rsidRPr="001E1011" w:rsidRDefault="001E23E5" w:rsidP="00160BBB">
      <w:pPr>
        <w:pStyle w:val="ListParagraph"/>
        <w:numPr>
          <w:ilvl w:val="1"/>
          <w:numId w:val="47"/>
        </w:numPr>
        <w:tabs>
          <w:tab w:val="left" w:pos="0"/>
          <w:tab w:val="left" w:pos="993"/>
          <w:tab w:val="left" w:pos="1701"/>
        </w:tabs>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в учреждении будут реализованы механизмы мониторинга информации, выходящей за периметр внутренней сети. Будет контролироваться как минимум следующее: подключение к интернету, распечатанная информация, информация, скопированная на внешние устройства, информация, отправленная по электронной почте</w:t>
      </w:r>
      <w:r w:rsidR="00E82EE8" w:rsidRPr="001E1011">
        <w:rPr>
          <w:rFonts w:ascii="PermianSerifTypeface" w:hAnsi="PermianSerifTypeface"/>
          <w:bCs/>
          <w:iCs/>
          <w:sz w:val="22"/>
          <w:szCs w:val="22"/>
          <w:lang w:val="ru-RU"/>
        </w:rPr>
        <w:t>;</w:t>
      </w:r>
    </w:p>
    <w:p w14:paraId="6246B056" w14:textId="35DDEACD" w:rsidR="0069294E" w:rsidRPr="001E1011" w:rsidRDefault="001E23E5" w:rsidP="00160BBB">
      <w:pPr>
        <w:pStyle w:val="ListParagraph"/>
        <w:numPr>
          <w:ilvl w:val="1"/>
          <w:numId w:val="47"/>
        </w:numPr>
        <w:tabs>
          <w:tab w:val="left" w:pos="0"/>
          <w:tab w:val="left" w:pos="993"/>
          <w:tab w:val="left" w:pos="1701"/>
        </w:tabs>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учреждение внедрит механизмы проверки целостности критических программных приложений, установленных на серверах учреждения</w:t>
      </w:r>
      <w:r w:rsidR="00E82EE8" w:rsidRPr="001E1011">
        <w:rPr>
          <w:rFonts w:ascii="PermianSerifTypeface" w:hAnsi="PermianSerifTypeface"/>
          <w:bCs/>
          <w:iCs/>
          <w:sz w:val="22"/>
          <w:szCs w:val="22"/>
          <w:lang w:val="ru-RU"/>
        </w:rPr>
        <w:t>;</w:t>
      </w:r>
    </w:p>
    <w:p w14:paraId="125F58A7" w14:textId="4D188109" w:rsidR="00E82EE8" w:rsidRPr="001E1011" w:rsidRDefault="001E23E5" w:rsidP="00160BBB">
      <w:pPr>
        <w:pStyle w:val="ListParagraph"/>
        <w:numPr>
          <w:ilvl w:val="1"/>
          <w:numId w:val="47"/>
        </w:numPr>
        <w:tabs>
          <w:tab w:val="left" w:pos="0"/>
          <w:tab w:val="left" w:pos="993"/>
          <w:tab w:val="left" w:pos="1701"/>
        </w:tabs>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учреждение будет осуществлять эффективные меры контроля, связанные с изменениями и изменениями в системах и услугах ИКТ на уровне аппаратных, программных и встроенных компонентов, путем обеспечения механизмов планирования, регистрации, тестирования, оценки, утверждения, внедрения и проверки. В случае чрезвычайных ситуаций учреждения проведут необходимые изменения, которые они внесут как можно скорее, соблюдая процедуры, обеспечивающие адекватную защиту</w:t>
      </w:r>
      <w:r w:rsidR="00E82EE8" w:rsidRPr="001E1011">
        <w:rPr>
          <w:rFonts w:ascii="PermianSerifTypeface" w:hAnsi="PermianSerifTypeface"/>
          <w:sz w:val="22"/>
          <w:szCs w:val="22"/>
          <w:lang w:val="ru-RU"/>
        </w:rPr>
        <w:t>. </w:t>
      </w:r>
    </w:p>
    <w:p w14:paraId="6ED8BC1B" w14:textId="467891F3" w:rsidR="00E82EE8" w:rsidRPr="001E1011" w:rsidRDefault="00B66B3C" w:rsidP="00323D62">
      <w:pPr>
        <w:pStyle w:val="ListParagraph"/>
        <w:numPr>
          <w:ilvl w:val="0"/>
          <w:numId w:val="47"/>
        </w:numPr>
        <w:tabs>
          <w:tab w:val="left" w:pos="426"/>
          <w:tab w:val="left" w:pos="567"/>
          <w:tab w:val="left" w:pos="1701"/>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Учреждение будет реализовывать меры безопасности, связанные с данными, независимо от того, находятся ли они на хранении, в использовании или в пути, а также механизмы мониторинга событий безопасности, несанкционированного логического или физического доступа, а также нарушений конфиденциальности, целостности и доступности, связанных с информационным ресурсам учреждения</w:t>
      </w:r>
      <w:r w:rsidR="00E82EE8" w:rsidRPr="001E1011">
        <w:rPr>
          <w:rFonts w:ascii="PermianSerifTypeface" w:hAnsi="PermianSerifTypeface"/>
          <w:sz w:val="22"/>
          <w:szCs w:val="22"/>
          <w:lang w:val="ru-RU"/>
        </w:rPr>
        <w:t>.</w:t>
      </w:r>
    </w:p>
    <w:p w14:paraId="0BB555EB" w14:textId="34F35B81" w:rsidR="00E82EE8" w:rsidRPr="001E1011" w:rsidRDefault="00B66B3C" w:rsidP="00323D62">
      <w:pPr>
        <w:pStyle w:val="ListParagraph"/>
        <w:numPr>
          <w:ilvl w:val="0"/>
          <w:numId w:val="47"/>
        </w:numPr>
        <w:tabs>
          <w:tab w:val="left" w:pos="426"/>
          <w:tab w:val="left" w:pos="567"/>
          <w:tab w:val="left" w:pos="993"/>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Учреждение будет включать во все свои соглашения с третьими лицами, поставщиками услуг ИКТ положения об обеспечении конфиденциальности, целостности и доступности информации, составляющей банковскую или профессиональную тайну, персональных данных или другой информации, раскрытие которой может оказать негативное влияние на учреждение, а также обязательство поставщиков полностью сотрудничать с надзорными и резолюционными органами</w:t>
      </w:r>
      <w:r w:rsidR="00E82EE8" w:rsidRPr="001E1011">
        <w:rPr>
          <w:rFonts w:ascii="PermianSerifTypeface" w:hAnsi="PermianSerifTypeface"/>
          <w:sz w:val="22"/>
          <w:szCs w:val="22"/>
          <w:lang w:val="ru-RU"/>
        </w:rPr>
        <w:t>.</w:t>
      </w:r>
    </w:p>
    <w:p w14:paraId="46ADC075" w14:textId="1E52B914" w:rsidR="00E82EE8" w:rsidRPr="001E1011" w:rsidRDefault="00BB30D2" w:rsidP="00323D62">
      <w:pPr>
        <w:pStyle w:val="ListParagraph"/>
        <w:numPr>
          <w:ilvl w:val="0"/>
          <w:numId w:val="47"/>
        </w:numPr>
        <w:tabs>
          <w:tab w:val="left" w:pos="426"/>
          <w:tab w:val="left" w:pos="567"/>
          <w:tab w:val="left" w:pos="993"/>
        </w:tabs>
        <w:ind w:left="426" w:hanging="426"/>
        <w:jc w:val="both"/>
        <w:rPr>
          <w:rFonts w:ascii="PermianSerifTypeface" w:hAnsi="PermianSerifTypeface"/>
          <w:bCs/>
          <w:iCs/>
          <w:sz w:val="22"/>
          <w:szCs w:val="22"/>
          <w:lang w:val="ru-RU"/>
        </w:rPr>
      </w:pPr>
      <w:r w:rsidRPr="001E1011">
        <w:rPr>
          <w:rFonts w:ascii="PermianSerifTypeface" w:hAnsi="PermianSerifTypeface"/>
          <w:sz w:val="22"/>
          <w:szCs w:val="22"/>
          <w:lang w:val="ru-RU"/>
        </w:rPr>
        <w:lastRenderedPageBreak/>
        <w:t>Учреждение разработает и внедрит структуру оценки, проверки и тестирования информационной безопасности, которая будет подтверждать эффективность и результативность реализованных мер контроля с соблюдением как минимум следующих условий</w:t>
      </w:r>
      <w:r w:rsidR="00E82EE8" w:rsidRPr="001E1011">
        <w:rPr>
          <w:rFonts w:ascii="PermianSerifTypeface" w:hAnsi="PermianSerifTypeface"/>
          <w:bCs/>
          <w:iCs/>
          <w:sz w:val="22"/>
          <w:szCs w:val="22"/>
          <w:lang w:val="ru-RU"/>
        </w:rPr>
        <w:t>:</w:t>
      </w:r>
      <w:r w:rsidRPr="001E1011">
        <w:rPr>
          <w:rFonts w:ascii="PermianSerifTypeface" w:hAnsi="PermianSerifTypeface"/>
          <w:bCs/>
          <w:iCs/>
          <w:sz w:val="22"/>
          <w:szCs w:val="22"/>
          <w:lang w:val="ru-RU"/>
        </w:rPr>
        <w:t xml:space="preserve"> </w:t>
      </w:r>
    </w:p>
    <w:p w14:paraId="0EB1C7F8" w14:textId="6737EFEA" w:rsidR="00434D1F" w:rsidRPr="001E1011" w:rsidRDefault="00BB30D2" w:rsidP="00160BBB">
      <w:pPr>
        <w:pStyle w:val="ListParagraph"/>
        <w:numPr>
          <w:ilvl w:val="1"/>
          <w:numId w:val="47"/>
        </w:numPr>
        <w:tabs>
          <w:tab w:val="left" w:pos="0"/>
          <w:tab w:val="left" w:pos="993"/>
          <w:tab w:val="left" w:pos="1701"/>
        </w:tabs>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сканирование уязвимостей и тесты на проникновение, соответствующие уровню рисков, выявленных учреждением, и важности систем или услуг ИКТ</w:t>
      </w:r>
      <w:r w:rsidR="00E82EE8" w:rsidRPr="001E1011">
        <w:rPr>
          <w:rFonts w:ascii="PermianSerifTypeface" w:hAnsi="PermianSerifTypeface"/>
          <w:bCs/>
          <w:iCs/>
          <w:sz w:val="22"/>
          <w:szCs w:val="22"/>
          <w:lang w:val="ru-RU"/>
        </w:rPr>
        <w:t>;</w:t>
      </w:r>
    </w:p>
    <w:p w14:paraId="6E287FC1" w14:textId="53989807" w:rsidR="00434D1F" w:rsidRPr="001E1011" w:rsidRDefault="00FF0276" w:rsidP="00160BBB">
      <w:pPr>
        <w:pStyle w:val="ListParagraph"/>
        <w:numPr>
          <w:ilvl w:val="1"/>
          <w:numId w:val="47"/>
        </w:numPr>
        <w:tabs>
          <w:tab w:val="left" w:pos="0"/>
          <w:tab w:val="left" w:pos="993"/>
          <w:tab w:val="left" w:pos="1701"/>
        </w:tabs>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тесты на проникновение, связанные с критически важными системами и услугами ИКТ, будут проводиться на постоянной основе, с периодичностью не реже одного раза в 3 года или чаще по запросу Национального банка Молдовы</w:t>
      </w:r>
      <w:r w:rsidR="00E82EE8" w:rsidRPr="001E1011">
        <w:rPr>
          <w:rFonts w:ascii="PermianSerifTypeface" w:hAnsi="PermianSerifTypeface"/>
          <w:bCs/>
          <w:iCs/>
          <w:sz w:val="22"/>
          <w:szCs w:val="22"/>
          <w:lang w:val="ru-RU"/>
        </w:rPr>
        <w:t>;</w:t>
      </w:r>
    </w:p>
    <w:p w14:paraId="22643C79" w14:textId="3A5D1BF9" w:rsidR="00434D1F" w:rsidRPr="001E1011" w:rsidRDefault="00FF0276" w:rsidP="00160BBB">
      <w:pPr>
        <w:pStyle w:val="ListParagraph"/>
        <w:numPr>
          <w:ilvl w:val="1"/>
          <w:numId w:val="47"/>
        </w:numPr>
        <w:tabs>
          <w:tab w:val="left" w:pos="0"/>
          <w:tab w:val="left" w:pos="993"/>
          <w:tab w:val="left" w:pos="1701"/>
        </w:tabs>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тесты на проникновение будут проводиться в соответствии с заранее определенными сценариями, утвержденными учреждением, и будут выполняться на производственных системах реального времени, которые поддерживают деятельность учреждения</w:t>
      </w:r>
      <w:r w:rsidR="00E82EE8" w:rsidRPr="001E1011">
        <w:rPr>
          <w:rFonts w:ascii="PermianSerifTypeface" w:hAnsi="PermianSerifTypeface"/>
          <w:bCs/>
          <w:iCs/>
          <w:sz w:val="22"/>
          <w:szCs w:val="22"/>
          <w:lang w:val="ru-RU"/>
        </w:rPr>
        <w:t xml:space="preserve">; </w:t>
      </w:r>
    </w:p>
    <w:p w14:paraId="7567284B" w14:textId="2C67A501" w:rsidR="00434D1F" w:rsidRPr="001E1011" w:rsidRDefault="00FF0276" w:rsidP="00160BBB">
      <w:pPr>
        <w:pStyle w:val="ListParagraph"/>
        <w:numPr>
          <w:ilvl w:val="1"/>
          <w:numId w:val="47"/>
        </w:numPr>
        <w:tabs>
          <w:tab w:val="left" w:pos="0"/>
          <w:tab w:val="left" w:pos="993"/>
          <w:tab w:val="left" w:pos="1701"/>
        </w:tabs>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тесты на проникновение должны проводиться экспертами, которые обладают достаточными навыками, знаниями и имеют отношение к данной области, подтвержденные международными сертификатами (например, CEPT, CPT, CEH, OSCP, OPST, CPENT, GPEN, GWART, LPT, PTC или другие международно признанные сертификаты</w:t>
      </w:r>
      <w:r w:rsidR="00E82EE8" w:rsidRPr="001E1011">
        <w:rPr>
          <w:rFonts w:ascii="PermianSerifTypeface" w:hAnsi="PermianSerifTypeface"/>
          <w:bCs/>
          <w:iCs/>
          <w:sz w:val="22"/>
          <w:szCs w:val="22"/>
          <w:lang w:val="ru-RU"/>
        </w:rPr>
        <w:t>);</w:t>
      </w:r>
    </w:p>
    <w:p w14:paraId="17BB4F1F" w14:textId="422F2137" w:rsidR="00E82EE8" w:rsidRPr="001E1011" w:rsidRDefault="00991C1B" w:rsidP="00160BBB">
      <w:pPr>
        <w:pStyle w:val="ListParagraph"/>
        <w:numPr>
          <w:ilvl w:val="1"/>
          <w:numId w:val="47"/>
        </w:numPr>
        <w:tabs>
          <w:tab w:val="left" w:pos="0"/>
          <w:tab w:val="left" w:pos="993"/>
          <w:tab w:val="left" w:pos="1701"/>
        </w:tabs>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учреждение будет проводить тестирование безопасности в случае серьезных изменений на уровне инфраструктуры, на уровне процессов, в результате крупных инцидентов в работе или безопасности или запуска новых/существенно модифицированных информационных систем, доступных из интернета</w:t>
      </w:r>
      <w:r w:rsidR="00E82EE8" w:rsidRPr="001E1011">
        <w:rPr>
          <w:rFonts w:ascii="PermianSerifTypeface" w:hAnsi="PermianSerifTypeface"/>
          <w:bCs/>
          <w:iCs/>
          <w:sz w:val="22"/>
          <w:szCs w:val="22"/>
          <w:lang w:val="ru-RU"/>
        </w:rPr>
        <w:t>.</w:t>
      </w:r>
    </w:p>
    <w:p w14:paraId="07D728F7" w14:textId="182E895C" w:rsidR="00E82EE8" w:rsidRPr="001E1011" w:rsidRDefault="00033DF6" w:rsidP="00323D62">
      <w:pPr>
        <w:pStyle w:val="ListParagraph"/>
        <w:numPr>
          <w:ilvl w:val="0"/>
          <w:numId w:val="47"/>
        </w:numPr>
        <w:tabs>
          <w:tab w:val="left" w:pos="426"/>
          <w:tab w:val="left" w:pos="1134"/>
        </w:tabs>
        <w:ind w:left="426" w:hanging="426"/>
        <w:jc w:val="both"/>
        <w:rPr>
          <w:rFonts w:ascii="PermianSerifTypeface" w:hAnsi="PermianSerifTypeface"/>
          <w:bCs/>
          <w:iCs/>
          <w:sz w:val="22"/>
          <w:szCs w:val="22"/>
          <w:lang w:val="ru-RU"/>
        </w:rPr>
      </w:pPr>
      <w:r w:rsidRPr="001E1011">
        <w:rPr>
          <w:rFonts w:ascii="PermianSerifTypeface" w:hAnsi="PermianSerifTypeface"/>
          <w:sz w:val="22"/>
          <w:szCs w:val="22"/>
          <w:lang w:val="ru-RU"/>
        </w:rPr>
        <w:t>В учреждении будет создана программа профессиональной подготовки, включающая периодическое, но не реже одного раза в год обучение по повышению осведомленности о рисках информационной безопасности для всех сотрудников в соответствии с внутренними правилами и для подрядчиков, если учреждение сочтет это необходимым</w:t>
      </w:r>
      <w:r w:rsidR="00E82EE8" w:rsidRPr="001E1011">
        <w:rPr>
          <w:rFonts w:ascii="PermianSerifTypeface" w:hAnsi="PermianSerifTypeface"/>
          <w:bCs/>
          <w:iCs/>
          <w:sz w:val="22"/>
          <w:szCs w:val="22"/>
          <w:lang w:val="ru-RU"/>
        </w:rPr>
        <w:t>.</w:t>
      </w:r>
    </w:p>
    <w:p w14:paraId="644B30E5" w14:textId="77777777" w:rsidR="00E82EE8" w:rsidRPr="001E1011" w:rsidRDefault="00E82EE8" w:rsidP="00323D62">
      <w:pPr>
        <w:pStyle w:val="ListParagraph"/>
        <w:tabs>
          <w:tab w:val="left" w:pos="426"/>
        </w:tabs>
        <w:ind w:left="426" w:hanging="426"/>
        <w:jc w:val="both"/>
        <w:rPr>
          <w:rFonts w:ascii="PermianSerifTypeface" w:hAnsi="PermianSerifTypeface"/>
          <w:bCs/>
          <w:iCs/>
          <w:sz w:val="22"/>
          <w:szCs w:val="22"/>
          <w:lang w:val="ru-RU"/>
        </w:rPr>
      </w:pPr>
    </w:p>
    <w:p w14:paraId="339F9EA1" w14:textId="7A618DA3" w:rsidR="00E82EE8" w:rsidRPr="001E1011" w:rsidRDefault="00033DF6" w:rsidP="00323D62">
      <w:pPr>
        <w:tabs>
          <w:tab w:val="left" w:pos="426"/>
        </w:tabs>
        <w:ind w:left="426" w:hanging="426"/>
        <w:jc w:val="center"/>
        <w:rPr>
          <w:rFonts w:ascii="PermianSerifTypeface" w:hAnsi="PermianSerifTypeface"/>
          <w:b/>
          <w:bCs/>
          <w:iCs/>
          <w:sz w:val="22"/>
          <w:szCs w:val="22"/>
          <w:lang w:val="ru-RU"/>
        </w:rPr>
      </w:pPr>
      <w:r w:rsidRPr="001E1011">
        <w:rPr>
          <w:rFonts w:ascii="PermianSerifTypeface" w:hAnsi="PermianSerifTypeface"/>
          <w:b/>
          <w:bCs/>
          <w:iCs/>
          <w:sz w:val="22"/>
          <w:szCs w:val="22"/>
          <w:lang w:val="ru-RU"/>
        </w:rPr>
        <w:t>Часть</w:t>
      </w:r>
      <w:r w:rsidR="00E82EE8" w:rsidRPr="001E1011">
        <w:rPr>
          <w:rFonts w:ascii="PermianSerifTypeface" w:hAnsi="PermianSerifTypeface"/>
          <w:b/>
          <w:bCs/>
          <w:iCs/>
          <w:sz w:val="22"/>
          <w:szCs w:val="22"/>
          <w:lang w:val="ru-RU"/>
        </w:rPr>
        <w:t xml:space="preserve"> 3 </w:t>
      </w:r>
    </w:p>
    <w:p w14:paraId="530C5B7A" w14:textId="77777777" w:rsidR="00033DF6" w:rsidRPr="001E1011" w:rsidRDefault="00033DF6" w:rsidP="00033DF6">
      <w:pPr>
        <w:tabs>
          <w:tab w:val="left" w:pos="0"/>
          <w:tab w:val="left" w:pos="993"/>
        </w:tabs>
        <w:jc w:val="center"/>
        <w:rPr>
          <w:rFonts w:ascii="PermianSerifTypeface" w:hAnsi="PermianSerifTypeface"/>
          <w:b/>
          <w:sz w:val="22"/>
          <w:szCs w:val="22"/>
          <w:lang w:val="ru-RU"/>
        </w:rPr>
      </w:pPr>
      <w:r w:rsidRPr="001E1011">
        <w:rPr>
          <w:rFonts w:ascii="PermianSerifTypeface" w:hAnsi="PermianSerifTypeface"/>
          <w:b/>
          <w:sz w:val="22"/>
          <w:szCs w:val="22"/>
          <w:lang w:val="ru-RU"/>
        </w:rPr>
        <w:t>ИКТ-операции</w:t>
      </w:r>
    </w:p>
    <w:p w14:paraId="1C1E46F7" w14:textId="77777777" w:rsidR="00033DF6" w:rsidRPr="001E1011" w:rsidRDefault="00033DF6" w:rsidP="00033DF6">
      <w:pPr>
        <w:tabs>
          <w:tab w:val="left" w:pos="0"/>
          <w:tab w:val="left" w:pos="993"/>
        </w:tabs>
        <w:jc w:val="center"/>
        <w:rPr>
          <w:rFonts w:ascii="PermianSerifTypeface" w:hAnsi="PermianSerifTypeface"/>
          <w:b/>
          <w:bCs/>
          <w:iCs/>
          <w:sz w:val="22"/>
          <w:szCs w:val="22"/>
          <w:lang w:val="ru-RU"/>
        </w:rPr>
      </w:pPr>
    </w:p>
    <w:p w14:paraId="4F508C7D" w14:textId="69EB30A1" w:rsidR="00E82EE8" w:rsidRPr="001E1011" w:rsidRDefault="00551D88" w:rsidP="00323D62">
      <w:pPr>
        <w:pStyle w:val="ListParagraph"/>
        <w:numPr>
          <w:ilvl w:val="0"/>
          <w:numId w:val="47"/>
        </w:numPr>
        <w:tabs>
          <w:tab w:val="left" w:pos="426"/>
          <w:tab w:val="left" w:pos="1134"/>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Учреждение будет вести обновленный реестр ресурсов ИКТ и критической информационной безопасности, содержащий конфигурации, логические, физические связи, взаимосвязи и взаимозависимости с другими ресурсами внутри учреждения, а также сторонними поставщиками услуг ИКТ. Инвентаризация будет достаточно подробной, чтобы можно было немедленно идентифицировать ресурс, его местоположение, владельца и управляющего ресурса</w:t>
      </w:r>
      <w:r w:rsidR="00E82EE8" w:rsidRPr="001E1011">
        <w:rPr>
          <w:rFonts w:ascii="PermianSerifTypeface" w:hAnsi="PermianSerifTypeface"/>
          <w:sz w:val="22"/>
          <w:szCs w:val="22"/>
          <w:lang w:val="ru-RU"/>
        </w:rPr>
        <w:t>.</w:t>
      </w:r>
    </w:p>
    <w:p w14:paraId="602A79F0" w14:textId="6B57D147" w:rsidR="00E82EE8" w:rsidRPr="001E1011" w:rsidRDefault="007246BD" w:rsidP="00323D62">
      <w:pPr>
        <w:pStyle w:val="ListParagraph"/>
        <w:numPr>
          <w:ilvl w:val="0"/>
          <w:numId w:val="47"/>
        </w:numPr>
        <w:tabs>
          <w:tab w:val="left" w:pos="426"/>
          <w:tab w:val="left" w:pos="1134"/>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Учреждение будет использовать обновленные системы и услуги ИКТ, которые пропорциональны характеру, масштабу и сложности деловой модели и деятельности, осуществляемой учреждением, которые надежны и имеют достаточную мощность для точной обработки данных и удовлетворения дополнительных потребностей в обработке информации в кризисных условиях</w:t>
      </w:r>
      <w:r w:rsidR="00E82EE8" w:rsidRPr="001E1011">
        <w:rPr>
          <w:rFonts w:ascii="PermianSerifTypeface" w:hAnsi="PermianSerifTypeface"/>
          <w:sz w:val="22"/>
          <w:szCs w:val="22"/>
          <w:lang w:val="ru-RU"/>
        </w:rPr>
        <w:t>.</w:t>
      </w:r>
    </w:p>
    <w:p w14:paraId="5894E6EB" w14:textId="28E4A989" w:rsidR="00E82EE8" w:rsidRPr="001E1011" w:rsidRDefault="007246BD" w:rsidP="00323D62">
      <w:pPr>
        <w:pStyle w:val="ListParagraph"/>
        <w:numPr>
          <w:ilvl w:val="0"/>
          <w:numId w:val="47"/>
        </w:numPr>
        <w:tabs>
          <w:tab w:val="left" w:pos="426"/>
          <w:tab w:val="left" w:pos="1134"/>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Учреждение должно определить и внедрить процессы планирования и мониторинга производительности и мощности систем, услуг и оборудования ИКТ и информационной безопасности для предотвращения, обнаружения и быстрого реагирования на потенциальные инциденты с производительностью</w:t>
      </w:r>
      <w:r w:rsidR="00E82EE8" w:rsidRPr="001E1011">
        <w:rPr>
          <w:rFonts w:ascii="PermianSerifTypeface" w:hAnsi="PermianSerifTypeface"/>
          <w:sz w:val="22"/>
          <w:szCs w:val="22"/>
          <w:lang w:val="ru-RU"/>
        </w:rPr>
        <w:t>.</w:t>
      </w:r>
    </w:p>
    <w:p w14:paraId="636BB370" w14:textId="2709870A" w:rsidR="00E82EE8" w:rsidRPr="001E1011" w:rsidRDefault="007246BD" w:rsidP="00323D62">
      <w:pPr>
        <w:pStyle w:val="ListParagraph"/>
        <w:numPr>
          <w:ilvl w:val="0"/>
          <w:numId w:val="47"/>
        </w:numPr>
        <w:tabs>
          <w:tab w:val="left" w:pos="426"/>
          <w:tab w:val="left" w:pos="1134"/>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 xml:space="preserve">Учреждение должно разработать и реализовать меры по резервному копированию и восстановлению данных и критической информационной </w:t>
      </w:r>
      <w:r w:rsidRPr="001E1011">
        <w:rPr>
          <w:rFonts w:ascii="PermianSerifTypeface" w:hAnsi="PermianSerifTypeface"/>
          <w:sz w:val="22"/>
          <w:szCs w:val="22"/>
          <w:lang w:val="ru-RU"/>
        </w:rPr>
        <w:lastRenderedPageBreak/>
        <w:t>безопасности, а также систем/услуг ИКТ, чтобы гарантировать, что они могут быть восстановлены в соответствии с требованиями учреждения. Соответствующие процедуры будут периодически проверяться через регулярные промежутки времени, по крайней мере, ежегодно</w:t>
      </w:r>
      <w:r w:rsidR="00E82EE8" w:rsidRPr="001E1011">
        <w:rPr>
          <w:rFonts w:ascii="PermianSerifTypeface" w:hAnsi="PermianSerifTypeface"/>
          <w:sz w:val="22"/>
          <w:szCs w:val="22"/>
          <w:lang w:val="ru-RU"/>
        </w:rPr>
        <w:t>.</w:t>
      </w:r>
    </w:p>
    <w:p w14:paraId="35CFC95F" w14:textId="4988B7AF" w:rsidR="00E82EE8" w:rsidRPr="001E1011" w:rsidRDefault="00323AE1" w:rsidP="00323D62">
      <w:pPr>
        <w:pStyle w:val="ListParagraph"/>
        <w:numPr>
          <w:ilvl w:val="0"/>
          <w:numId w:val="47"/>
        </w:numPr>
        <w:tabs>
          <w:tab w:val="left" w:pos="426"/>
          <w:tab w:val="left" w:pos="1134"/>
          <w:tab w:val="left" w:pos="1276"/>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Учреждение должно гарантировать, что резервные копии критически важных систем и услуг ИКТ хранятся безопасно, в зашифрованной форме, в другом месте и не подвергаются тем же рискам, что и те, что находятся в главном центре обработки данных</w:t>
      </w:r>
      <w:r w:rsidR="00E82EE8" w:rsidRPr="001E1011">
        <w:rPr>
          <w:rFonts w:ascii="PermianSerifTypeface" w:hAnsi="PermianSerifTypeface"/>
          <w:sz w:val="22"/>
          <w:szCs w:val="22"/>
          <w:lang w:val="ru-RU"/>
        </w:rPr>
        <w:t>.</w:t>
      </w:r>
    </w:p>
    <w:p w14:paraId="7F6D1ABF" w14:textId="6BE5B77C" w:rsidR="00E82EE8" w:rsidRPr="001E1011" w:rsidRDefault="00323AE1" w:rsidP="00323D62">
      <w:pPr>
        <w:pStyle w:val="ListParagraph"/>
        <w:numPr>
          <w:ilvl w:val="0"/>
          <w:numId w:val="47"/>
        </w:numPr>
        <w:tabs>
          <w:tab w:val="left" w:pos="426"/>
          <w:tab w:val="left" w:pos="1134"/>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Учреждение обеспечит механизмы проверки целостности резервных копий</w:t>
      </w:r>
      <w:r w:rsidR="00E82EE8" w:rsidRPr="001E1011">
        <w:rPr>
          <w:rFonts w:ascii="PermianSerifTypeface" w:hAnsi="PermianSerifTypeface"/>
          <w:sz w:val="22"/>
          <w:szCs w:val="22"/>
          <w:lang w:val="ru-RU"/>
        </w:rPr>
        <w:t>.</w:t>
      </w:r>
    </w:p>
    <w:p w14:paraId="17A81E68" w14:textId="596746C3" w:rsidR="00E82EE8" w:rsidRPr="001E1011" w:rsidRDefault="00323AE1" w:rsidP="00323D62">
      <w:pPr>
        <w:pStyle w:val="ListParagraph"/>
        <w:numPr>
          <w:ilvl w:val="0"/>
          <w:numId w:val="47"/>
        </w:numPr>
        <w:tabs>
          <w:tab w:val="left" w:pos="426"/>
          <w:tab w:val="left" w:pos="1134"/>
        </w:tabs>
        <w:ind w:left="426" w:hanging="426"/>
        <w:jc w:val="both"/>
        <w:rPr>
          <w:rFonts w:ascii="PermianSerifTypeface" w:hAnsi="PermianSerifTypeface"/>
          <w:b/>
          <w:sz w:val="22"/>
          <w:szCs w:val="22"/>
          <w:lang w:val="ru-RU"/>
        </w:rPr>
      </w:pPr>
      <w:r w:rsidRPr="001E1011">
        <w:rPr>
          <w:rFonts w:ascii="PermianSerifTypeface" w:hAnsi="PermianSerifTypeface"/>
          <w:sz w:val="22"/>
          <w:szCs w:val="22"/>
          <w:lang w:val="ru-RU"/>
        </w:rPr>
        <w:t>Учреждение обеспечит сбор событий безопасности, имеющих отношение к возможным расследованиям по всем критическим ресурсам ИКТ, с помощью специализированных решений для сбора и обеспечения их целостности и доступности</w:t>
      </w:r>
      <w:r w:rsidR="00E82EE8" w:rsidRPr="001E1011">
        <w:rPr>
          <w:rFonts w:ascii="PermianSerifTypeface" w:hAnsi="PermianSerifTypeface"/>
          <w:bCs/>
          <w:iCs/>
          <w:sz w:val="22"/>
          <w:szCs w:val="22"/>
          <w:lang w:val="ru-RU"/>
        </w:rPr>
        <w:t>.</w:t>
      </w:r>
    </w:p>
    <w:p w14:paraId="397E527A" w14:textId="48296D04" w:rsidR="00E82EE8" w:rsidRPr="001E1011" w:rsidRDefault="00323AE1" w:rsidP="00323D62">
      <w:pPr>
        <w:tabs>
          <w:tab w:val="left" w:pos="426"/>
        </w:tabs>
        <w:ind w:left="426" w:hanging="426"/>
        <w:jc w:val="center"/>
        <w:rPr>
          <w:rFonts w:ascii="PermianSerifTypeface" w:hAnsi="PermianSerifTypeface"/>
          <w:b/>
          <w:sz w:val="22"/>
          <w:szCs w:val="22"/>
          <w:lang w:val="ru-RU"/>
        </w:rPr>
      </w:pPr>
      <w:r w:rsidRPr="001E1011">
        <w:rPr>
          <w:rFonts w:ascii="PermianSerifTypeface" w:hAnsi="PermianSerifTypeface"/>
          <w:b/>
          <w:sz w:val="22"/>
          <w:szCs w:val="22"/>
          <w:lang w:val="ru-RU"/>
        </w:rPr>
        <w:t>Часть</w:t>
      </w:r>
      <w:r w:rsidR="00E82EE8" w:rsidRPr="001E1011">
        <w:rPr>
          <w:rFonts w:ascii="PermianSerifTypeface" w:hAnsi="PermianSerifTypeface"/>
          <w:b/>
          <w:sz w:val="22"/>
          <w:szCs w:val="22"/>
          <w:lang w:val="ru-RU"/>
        </w:rPr>
        <w:t xml:space="preserve"> 4</w:t>
      </w:r>
    </w:p>
    <w:p w14:paraId="4358311B" w14:textId="77777777" w:rsidR="00323AE1" w:rsidRPr="001E1011" w:rsidRDefault="00323AE1" w:rsidP="00323AE1">
      <w:pPr>
        <w:tabs>
          <w:tab w:val="left" w:pos="0"/>
          <w:tab w:val="left" w:pos="993"/>
        </w:tabs>
        <w:ind w:firstLine="709"/>
        <w:jc w:val="center"/>
        <w:rPr>
          <w:rFonts w:ascii="PermianSerifTypeface" w:hAnsi="PermianSerifTypeface"/>
          <w:b/>
          <w:sz w:val="22"/>
          <w:szCs w:val="22"/>
          <w:lang w:val="ru-RU"/>
        </w:rPr>
      </w:pPr>
      <w:r w:rsidRPr="001E1011">
        <w:rPr>
          <w:rFonts w:ascii="PermianSerifTypeface" w:hAnsi="PermianSerifTypeface"/>
          <w:b/>
          <w:sz w:val="22"/>
          <w:szCs w:val="22"/>
          <w:lang w:val="ru-RU"/>
        </w:rPr>
        <w:t>Управление инцидентами и проблемами</w:t>
      </w:r>
    </w:p>
    <w:p w14:paraId="2A06E87B" w14:textId="77777777" w:rsidR="00E82EE8" w:rsidRPr="001E1011" w:rsidRDefault="00E82EE8" w:rsidP="00323D62">
      <w:pPr>
        <w:tabs>
          <w:tab w:val="left" w:pos="426"/>
        </w:tabs>
        <w:ind w:left="426" w:hanging="426"/>
        <w:jc w:val="center"/>
        <w:rPr>
          <w:rFonts w:ascii="PermianSerifTypeface" w:hAnsi="PermianSerifTypeface"/>
          <w:b/>
          <w:bCs/>
          <w:iCs/>
          <w:sz w:val="22"/>
          <w:szCs w:val="22"/>
          <w:lang w:val="ru-RU"/>
        </w:rPr>
      </w:pPr>
    </w:p>
    <w:p w14:paraId="66118189" w14:textId="577570B1" w:rsidR="00E82EE8" w:rsidRPr="001E1011" w:rsidRDefault="009D454E" w:rsidP="00323D62">
      <w:pPr>
        <w:pStyle w:val="ListParagraph"/>
        <w:numPr>
          <w:ilvl w:val="0"/>
          <w:numId w:val="47"/>
        </w:numPr>
        <w:tabs>
          <w:tab w:val="left" w:pos="426"/>
          <w:tab w:val="left" w:pos="1134"/>
        </w:tabs>
        <w:ind w:left="426" w:hanging="426"/>
        <w:jc w:val="both"/>
        <w:rPr>
          <w:rFonts w:ascii="PermianSerifTypeface" w:hAnsi="PermianSerifTypeface"/>
          <w:sz w:val="22"/>
          <w:szCs w:val="22"/>
          <w:lang w:val="ru-RU"/>
        </w:rPr>
      </w:pPr>
      <w:r w:rsidRPr="001E1011">
        <w:rPr>
          <w:rFonts w:ascii="PermianSerifTypeface" w:hAnsi="PermianSerifTypeface"/>
          <w:bCs/>
          <w:iCs/>
          <w:sz w:val="22"/>
          <w:szCs w:val="22"/>
          <w:lang w:val="ru-RU"/>
        </w:rPr>
        <w:t>Учреждение должно создать и внедрить процесс мониторинга, управления и регистрации инцидентов с подробным сохранением всех свидетельств инцидентов в области ИКТ, информационной безопасности и непрерывности деятельности, чтобы дать возможность учреждению продолжить или быстро возобновить критические процессы в случае сбоев</w:t>
      </w:r>
      <w:r w:rsidR="00E82EE8" w:rsidRPr="001E1011">
        <w:rPr>
          <w:rFonts w:ascii="PermianSerifTypeface" w:hAnsi="PermianSerifTypeface"/>
          <w:sz w:val="22"/>
          <w:szCs w:val="22"/>
          <w:lang w:val="ru-RU"/>
        </w:rPr>
        <w:t>.</w:t>
      </w:r>
    </w:p>
    <w:p w14:paraId="48A35037" w14:textId="45F7B856" w:rsidR="00E82EE8" w:rsidRPr="001E1011" w:rsidRDefault="009D454E" w:rsidP="00323D62">
      <w:pPr>
        <w:pStyle w:val="ListParagraph"/>
        <w:numPr>
          <w:ilvl w:val="0"/>
          <w:numId w:val="47"/>
        </w:numPr>
        <w:tabs>
          <w:tab w:val="left" w:pos="426"/>
          <w:tab w:val="left" w:pos="1134"/>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Учреждение установит четкие критерии для классификации инцидентов в соответствии с приоритетом и воздействием разрешения, определит роли и обязанности по разрешению и разработает процедуры анализа причин, вызвавших инциденты, и извлеченных уроков с внедрением дополнительных мер контроля или корректировкой существующих мер</w:t>
      </w:r>
      <w:r w:rsidR="00E82EE8" w:rsidRPr="001E1011">
        <w:rPr>
          <w:rFonts w:ascii="PermianSerifTypeface" w:hAnsi="PermianSerifTypeface"/>
          <w:sz w:val="22"/>
          <w:szCs w:val="22"/>
          <w:lang w:val="ru-RU"/>
        </w:rPr>
        <w:t>.</w:t>
      </w:r>
    </w:p>
    <w:p w14:paraId="48380CBE" w14:textId="6F0AB70F" w:rsidR="00224FB0" w:rsidRPr="001E1011" w:rsidRDefault="009D454E" w:rsidP="00323D62">
      <w:pPr>
        <w:pStyle w:val="ListParagraph"/>
        <w:numPr>
          <w:ilvl w:val="0"/>
          <w:numId w:val="47"/>
        </w:numPr>
        <w:tabs>
          <w:tab w:val="left" w:pos="426"/>
          <w:tab w:val="left" w:pos="1134"/>
        </w:tabs>
        <w:ind w:left="426" w:hanging="426"/>
        <w:jc w:val="both"/>
        <w:rPr>
          <w:rFonts w:ascii="PermianSerifTypeface" w:hAnsi="PermianSerifTypeface"/>
          <w:bCs/>
          <w:iCs/>
          <w:sz w:val="22"/>
          <w:szCs w:val="22"/>
          <w:lang w:val="ru-RU"/>
        </w:rPr>
      </w:pPr>
      <w:r w:rsidRPr="001E1011">
        <w:rPr>
          <w:rFonts w:ascii="PermianSerifTypeface" w:hAnsi="PermianSerifTypeface"/>
          <w:sz w:val="22"/>
          <w:szCs w:val="22"/>
          <w:lang w:val="ru-RU"/>
        </w:rPr>
        <w:t>Учреждение установит эффективные процедуры внутренней и внешней коммуникации, уведомления и эскалации инцидентов, которые предусматривают немедленное информирование о крупных инцидентах органу управления, а затем через регулярные промежутки времени, не реже одного раза в 6 месяцев, чтобы обо всех инцидентах было сообщено, включая инциденты, которых удалось избежать, но которые могут оказать сильное негативное воздействие на системы и услуги ИКТ, сообщая об оздоровительных мерах, принятых немедленно, и о мерах, которые необходимо принять для предотвращения таких инцидентов в будущем</w:t>
      </w:r>
      <w:r w:rsidR="00E82EE8" w:rsidRPr="001E1011">
        <w:rPr>
          <w:rFonts w:ascii="PermianSerifTypeface" w:hAnsi="PermianSerifTypeface"/>
          <w:bCs/>
          <w:iCs/>
          <w:sz w:val="22"/>
          <w:szCs w:val="22"/>
          <w:lang w:val="ru-RU"/>
        </w:rPr>
        <w:t>.</w:t>
      </w:r>
    </w:p>
    <w:p w14:paraId="72F0E3C5" w14:textId="712F441F" w:rsidR="00E82EE8" w:rsidRPr="001E1011" w:rsidRDefault="009F764A" w:rsidP="00323D62">
      <w:pPr>
        <w:pStyle w:val="ListParagraph"/>
        <w:numPr>
          <w:ilvl w:val="0"/>
          <w:numId w:val="47"/>
        </w:numPr>
        <w:tabs>
          <w:tab w:val="left" w:pos="426"/>
          <w:tab w:val="left" w:pos="1134"/>
        </w:tabs>
        <w:ind w:left="426" w:hanging="426"/>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Учреждение должно разработать и внедрить процесс мониторинга и управления проблемами</w:t>
      </w:r>
      <w:r w:rsidR="001E56A4" w:rsidRPr="001E1011">
        <w:rPr>
          <w:rFonts w:ascii="PermianSerifTypeface" w:hAnsi="PermianSerifTypeface"/>
          <w:sz w:val="22"/>
          <w:szCs w:val="22"/>
          <w:lang w:val="ru-RU"/>
        </w:rPr>
        <w:t xml:space="preserve">. </w:t>
      </w:r>
      <w:r w:rsidR="0068566B" w:rsidRPr="001E1011">
        <w:rPr>
          <w:rFonts w:ascii="PermianSerifTypeface" w:hAnsi="PermianSerifTypeface"/>
          <w:sz w:val="22"/>
          <w:szCs w:val="22"/>
          <w:lang w:val="ru-RU"/>
        </w:rPr>
        <w:t>Для целей настоящего пункта проблема означает основную причину, которая является основой инцидентов, которые повторяются несколько раз за определенное время.</w:t>
      </w:r>
      <w:r w:rsidR="001E56A4" w:rsidRPr="001E1011">
        <w:rPr>
          <w:rFonts w:ascii="PermianSerifTypeface" w:hAnsi="PermianSerifTypeface"/>
          <w:sz w:val="22"/>
          <w:szCs w:val="22"/>
          <w:lang w:val="ru-RU"/>
        </w:rPr>
        <w:t xml:space="preserve"> </w:t>
      </w:r>
    </w:p>
    <w:p w14:paraId="1E5EE671" w14:textId="46FB6DA4" w:rsidR="00E82EE8" w:rsidRPr="001E1011" w:rsidRDefault="0068566B" w:rsidP="00323D62">
      <w:pPr>
        <w:tabs>
          <w:tab w:val="left" w:pos="426"/>
          <w:tab w:val="left" w:pos="1701"/>
        </w:tabs>
        <w:ind w:left="426" w:hanging="426"/>
        <w:jc w:val="center"/>
        <w:rPr>
          <w:rFonts w:ascii="PermianSerifTypeface" w:hAnsi="PermianSerifTypeface"/>
          <w:b/>
          <w:sz w:val="22"/>
          <w:szCs w:val="22"/>
          <w:lang w:val="ru-RU"/>
        </w:rPr>
      </w:pPr>
      <w:r w:rsidRPr="001E1011">
        <w:rPr>
          <w:rFonts w:ascii="PermianSerifTypeface" w:hAnsi="PermianSerifTypeface"/>
          <w:b/>
          <w:sz w:val="22"/>
          <w:szCs w:val="22"/>
          <w:lang w:val="ru-RU"/>
        </w:rPr>
        <w:t>Часть</w:t>
      </w:r>
      <w:r w:rsidR="00E82EE8" w:rsidRPr="001E1011">
        <w:rPr>
          <w:rFonts w:ascii="PermianSerifTypeface" w:hAnsi="PermianSerifTypeface"/>
          <w:b/>
          <w:sz w:val="22"/>
          <w:szCs w:val="22"/>
          <w:lang w:val="ru-RU"/>
        </w:rPr>
        <w:t xml:space="preserve"> 5</w:t>
      </w:r>
    </w:p>
    <w:p w14:paraId="31FC0892" w14:textId="77777777" w:rsidR="00D93AE8" w:rsidRPr="001E1011" w:rsidRDefault="00D93AE8" w:rsidP="00D93AE8">
      <w:pPr>
        <w:tabs>
          <w:tab w:val="left" w:pos="0"/>
          <w:tab w:val="left" w:pos="993"/>
          <w:tab w:val="left" w:pos="1701"/>
        </w:tabs>
        <w:ind w:firstLine="709"/>
        <w:jc w:val="center"/>
        <w:rPr>
          <w:rFonts w:ascii="PermianSerifTypeface" w:hAnsi="PermianSerifTypeface"/>
          <w:b/>
          <w:sz w:val="22"/>
          <w:szCs w:val="22"/>
          <w:lang w:val="ru-RU"/>
        </w:rPr>
      </w:pPr>
      <w:r w:rsidRPr="001E1011">
        <w:rPr>
          <w:rFonts w:ascii="PermianSerifTypeface" w:hAnsi="PermianSerifTypeface"/>
          <w:b/>
          <w:sz w:val="22"/>
          <w:szCs w:val="22"/>
          <w:lang w:val="ru-RU"/>
        </w:rPr>
        <w:t>Управление проектами</w:t>
      </w:r>
    </w:p>
    <w:p w14:paraId="36A9FA81" w14:textId="77777777" w:rsidR="00D93AE8" w:rsidRPr="001E1011" w:rsidRDefault="00D93AE8" w:rsidP="00323D62">
      <w:pPr>
        <w:tabs>
          <w:tab w:val="left" w:pos="426"/>
          <w:tab w:val="left" w:pos="1701"/>
        </w:tabs>
        <w:ind w:left="426" w:hanging="426"/>
        <w:jc w:val="center"/>
        <w:rPr>
          <w:rFonts w:ascii="PermianSerifTypeface" w:hAnsi="PermianSerifTypeface"/>
          <w:b/>
          <w:sz w:val="22"/>
          <w:szCs w:val="22"/>
          <w:lang w:val="ru-RU"/>
        </w:rPr>
      </w:pPr>
    </w:p>
    <w:p w14:paraId="4D5220EA" w14:textId="579B5116" w:rsidR="00E82EE8" w:rsidRPr="001E1011" w:rsidRDefault="00072F41" w:rsidP="00323D62">
      <w:pPr>
        <w:pStyle w:val="ListParagraph"/>
        <w:numPr>
          <w:ilvl w:val="0"/>
          <w:numId w:val="47"/>
        </w:numPr>
        <w:tabs>
          <w:tab w:val="left" w:pos="426"/>
          <w:tab w:val="left" w:pos="1134"/>
        </w:tabs>
        <w:ind w:left="426" w:hanging="426"/>
        <w:jc w:val="both"/>
        <w:rPr>
          <w:rFonts w:ascii="PermianSerifTypeface" w:hAnsi="PermianSerifTypeface"/>
          <w:bCs/>
          <w:iCs/>
          <w:sz w:val="22"/>
          <w:szCs w:val="22"/>
          <w:lang w:val="ru-RU"/>
        </w:rPr>
      </w:pPr>
      <w:r w:rsidRPr="001E1011">
        <w:rPr>
          <w:rFonts w:ascii="PermianSerifTypeface" w:hAnsi="PermianSerifTypeface"/>
          <w:sz w:val="22"/>
          <w:szCs w:val="22"/>
          <w:lang w:val="ru-RU"/>
        </w:rPr>
        <w:t>Учреждение установит процессы и разработает процедуры управления проектами в области ИКТ, информационной безопасности и непрерывности деятельности, которые определяют роли и обязанности в этой области, необходимые для поддержки достижения целей стратегии ИКТ и информационной безопасности</w:t>
      </w:r>
      <w:r w:rsidR="00E82EE8" w:rsidRPr="001E1011">
        <w:rPr>
          <w:rFonts w:ascii="PermianSerifTypeface" w:hAnsi="PermianSerifTypeface"/>
          <w:bCs/>
          <w:iCs/>
          <w:sz w:val="22"/>
          <w:szCs w:val="22"/>
          <w:lang w:val="ru-RU"/>
        </w:rPr>
        <w:t>.</w:t>
      </w:r>
    </w:p>
    <w:p w14:paraId="62C58AC5" w14:textId="0C10BCB7" w:rsidR="00E82EE8" w:rsidRPr="001E1011" w:rsidRDefault="00072F41" w:rsidP="00323D62">
      <w:pPr>
        <w:pStyle w:val="ListParagraph"/>
        <w:numPr>
          <w:ilvl w:val="0"/>
          <w:numId w:val="47"/>
        </w:numPr>
        <w:tabs>
          <w:tab w:val="left" w:pos="426"/>
          <w:tab w:val="left" w:pos="1134"/>
        </w:tabs>
        <w:ind w:left="426" w:hanging="426"/>
        <w:jc w:val="both"/>
        <w:rPr>
          <w:rFonts w:ascii="PermianSerifTypeface" w:hAnsi="PermianSerifTypeface"/>
          <w:sz w:val="22"/>
          <w:szCs w:val="22"/>
          <w:lang w:val="ru-RU" w:eastAsia="ro-RO"/>
        </w:rPr>
      </w:pPr>
      <w:r w:rsidRPr="001E1011">
        <w:rPr>
          <w:rFonts w:ascii="PermianSerifTypeface" w:hAnsi="PermianSerifTypeface"/>
          <w:bCs/>
          <w:iCs/>
          <w:sz w:val="22"/>
          <w:szCs w:val="22"/>
          <w:lang w:val="ru-RU"/>
        </w:rPr>
        <w:t>Учреждение должно обеспечить, чтобы в документации по каждому проекту в области ИКТ, информационной безопасности и непрерывности деятельности была определена как минимум следующая информация</w:t>
      </w:r>
      <w:r w:rsidR="00E82EE8" w:rsidRPr="001E1011">
        <w:rPr>
          <w:rFonts w:ascii="PermianSerifTypeface" w:hAnsi="PermianSerifTypeface"/>
          <w:sz w:val="22"/>
          <w:szCs w:val="22"/>
          <w:lang w:val="ru-RU" w:eastAsia="ro-RO"/>
        </w:rPr>
        <w:t xml:space="preserve">: </w:t>
      </w:r>
    </w:p>
    <w:p w14:paraId="49D63D49" w14:textId="2703DF99" w:rsidR="00F57780" w:rsidRPr="001E1011" w:rsidRDefault="000774A0" w:rsidP="00160BBB">
      <w:pPr>
        <w:pStyle w:val="ListParagraph"/>
        <w:numPr>
          <w:ilvl w:val="1"/>
          <w:numId w:val="47"/>
        </w:numPr>
        <w:tabs>
          <w:tab w:val="left" w:pos="0"/>
          <w:tab w:val="left" w:pos="993"/>
          <w:tab w:val="left" w:pos="1134"/>
        </w:tabs>
        <w:jc w:val="both"/>
        <w:rPr>
          <w:rFonts w:ascii="PermianSerifTypeface" w:hAnsi="PermianSerifTypeface"/>
          <w:sz w:val="22"/>
          <w:szCs w:val="22"/>
          <w:lang w:val="ru-RU" w:eastAsia="ro-RO"/>
        </w:rPr>
      </w:pPr>
      <w:r w:rsidRPr="001E1011">
        <w:rPr>
          <w:rFonts w:ascii="PermianSerifTypeface" w:hAnsi="PermianSerifTypeface"/>
          <w:sz w:val="22"/>
          <w:szCs w:val="22"/>
          <w:lang w:val="ru-RU" w:eastAsia="ro-RO"/>
        </w:rPr>
        <w:t xml:space="preserve">    цель и задачи проекта</w:t>
      </w:r>
      <w:r w:rsidR="00E82EE8" w:rsidRPr="001E1011">
        <w:rPr>
          <w:rFonts w:ascii="PermianSerifTypeface" w:hAnsi="PermianSerifTypeface"/>
          <w:sz w:val="22"/>
          <w:szCs w:val="22"/>
          <w:lang w:val="ru-RU" w:eastAsia="ro-RO"/>
        </w:rPr>
        <w:t xml:space="preserve">; </w:t>
      </w:r>
    </w:p>
    <w:p w14:paraId="33DED759" w14:textId="2FBEF399" w:rsidR="00F57780" w:rsidRPr="001E1011" w:rsidRDefault="000774A0" w:rsidP="00160BBB">
      <w:pPr>
        <w:pStyle w:val="ListParagraph"/>
        <w:numPr>
          <w:ilvl w:val="1"/>
          <w:numId w:val="47"/>
        </w:numPr>
        <w:rPr>
          <w:rFonts w:ascii="PermianSerifTypeface" w:hAnsi="PermianSerifTypeface"/>
          <w:sz w:val="22"/>
          <w:szCs w:val="22"/>
          <w:lang w:val="ru-RU" w:eastAsia="ro-RO"/>
        </w:rPr>
      </w:pPr>
      <w:r w:rsidRPr="001E1011">
        <w:rPr>
          <w:rFonts w:ascii="PermianSerifTypeface" w:hAnsi="PermianSerifTypeface"/>
          <w:sz w:val="22"/>
          <w:szCs w:val="22"/>
          <w:lang w:val="ru-RU" w:eastAsia="ro-RO"/>
        </w:rPr>
        <w:t>роли и обязанности</w:t>
      </w:r>
      <w:r w:rsidR="00E82EE8" w:rsidRPr="001E1011">
        <w:rPr>
          <w:rFonts w:ascii="PermianSerifTypeface" w:hAnsi="PermianSerifTypeface"/>
          <w:sz w:val="22"/>
          <w:szCs w:val="22"/>
          <w:lang w:val="ru-RU" w:eastAsia="ro-RO"/>
        </w:rPr>
        <w:t>;</w:t>
      </w:r>
    </w:p>
    <w:p w14:paraId="3994F9D3" w14:textId="703F0687" w:rsidR="00F57780" w:rsidRPr="001E1011" w:rsidRDefault="000774A0" w:rsidP="00160BBB">
      <w:pPr>
        <w:pStyle w:val="ListParagraph"/>
        <w:numPr>
          <w:ilvl w:val="1"/>
          <w:numId w:val="47"/>
        </w:numPr>
        <w:rPr>
          <w:rFonts w:ascii="PermianSerifTypeface" w:hAnsi="PermianSerifTypeface"/>
          <w:sz w:val="22"/>
          <w:szCs w:val="22"/>
          <w:lang w:val="ru-RU" w:eastAsia="ro-RO"/>
        </w:rPr>
      </w:pPr>
      <w:r w:rsidRPr="001E1011">
        <w:rPr>
          <w:rFonts w:ascii="PermianSerifTypeface" w:hAnsi="PermianSerifTypeface"/>
          <w:sz w:val="22"/>
          <w:szCs w:val="22"/>
          <w:lang w:val="ru-RU" w:eastAsia="ro-RO"/>
        </w:rPr>
        <w:lastRenderedPageBreak/>
        <w:t>оценка рисков, связанных с проектом, в соответствии с положениями п. 18</w:t>
      </w:r>
      <w:r w:rsidR="00E82EE8" w:rsidRPr="001E1011">
        <w:rPr>
          <w:rFonts w:ascii="PermianSerifTypeface" w:hAnsi="PermianSerifTypeface"/>
          <w:sz w:val="22"/>
          <w:szCs w:val="22"/>
          <w:lang w:val="ru-RU" w:eastAsia="ro-RO"/>
        </w:rPr>
        <w:t>;</w:t>
      </w:r>
    </w:p>
    <w:p w14:paraId="183309A4" w14:textId="50ED5A12" w:rsidR="00F57780" w:rsidRPr="001E1011" w:rsidRDefault="000774A0" w:rsidP="00160BBB">
      <w:pPr>
        <w:pStyle w:val="ListParagraph"/>
        <w:numPr>
          <w:ilvl w:val="1"/>
          <w:numId w:val="47"/>
        </w:numPr>
        <w:rPr>
          <w:rFonts w:ascii="PermianSerifTypeface" w:hAnsi="PermianSerifTypeface"/>
          <w:sz w:val="22"/>
          <w:szCs w:val="22"/>
          <w:lang w:val="ru-RU" w:eastAsia="ro-RO"/>
        </w:rPr>
      </w:pPr>
      <w:r w:rsidRPr="001E1011">
        <w:rPr>
          <w:rFonts w:ascii="PermianSerifTypeface" w:hAnsi="PermianSerifTypeface"/>
          <w:sz w:val="22"/>
          <w:szCs w:val="22"/>
          <w:lang w:val="ru-RU" w:eastAsia="ro-RO"/>
        </w:rPr>
        <w:t>план, календарь и этапы проекта</w:t>
      </w:r>
      <w:r w:rsidR="00E82EE8" w:rsidRPr="001E1011">
        <w:rPr>
          <w:rFonts w:ascii="PermianSerifTypeface" w:hAnsi="PermianSerifTypeface"/>
          <w:sz w:val="22"/>
          <w:szCs w:val="22"/>
          <w:lang w:val="ru-RU" w:eastAsia="ro-RO"/>
        </w:rPr>
        <w:t>;</w:t>
      </w:r>
    </w:p>
    <w:p w14:paraId="221199D1" w14:textId="11E979B4" w:rsidR="00F57780" w:rsidRPr="001E1011" w:rsidRDefault="000774A0" w:rsidP="00160BBB">
      <w:pPr>
        <w:pStyle w:val="ListParagraph"/>
        <w:numPr>
          <w:ilvl w:val="1"/>
          <w:numId w:val="47"/>
        </w:numPr>
        <w:rPr>
          <w:rFonts w:ascii="PermianSerifTypeface" w:hAnsi="PermianSerifTypeface"/>
          <w:sz w:val="22"/>
          <w:szCs w:val="22"/>
          <w:lang w:val="ru-RU" w:eastAsia="ro-RO"/>
        </w:rPr>
      </w:pPr>
      <w:r w:rsidRPr="001E1011">
        <w:rPr>
          <w:rFonts w:ascii="PermianSerifTypeface" w:hAnsi="PermianSerifTypeface"/>
          <w:sz w:val="22"/>
          <w:szCs w:val="22"/>
          <w:lang w:val="ru-RU" w:eastAsia="ro-RO"/>
        </w:rPr>
        <w:t>основные промежуточные цели</w:t>
      </w:r>
      <w:r w:rsidR="00E82EE8" w:rsidRPr="001E1011">
        <w:rPr>
          <w:rFonts w:ascii="PermianSerifTypeface" w:hAnsi="PermianSerifTypeface"/>
          <w:sz w:val="22"/>
          <w:szCs w:val="22"/>
          <w:lang w:val="ru-RU" w:eastAsia="ro-RO"/>
        </w:rPr>
        <w:t>;</w:t>
      </w:r>
    </w:p>
    <w:p w14:paraId="64B0F226" w14:textId="5E061740" w:rsidR="00F57780" w:rsidRPr="001E1011" w:rsidRDefault="000774A0" w:rsidP="00160BBB">
      <w:pPr>
        <w:pStyle w:val="ListParagraph"/>
        <w:numPr>
          <w:ilvl w:val="1"/>
          <w:numId w:val="47"/>
        </w:numPr>
        <w:rPr>
          <w:rFonts w:ascii="PermianSerifTypeface" w:hAnsi="PermianSerifTypeface"/>
          <w:sz w:val="22"/>
          <w:szCs w:val="22"/>
          <w:lang w:val="ru-RU" w:eastAsia="ro-RO"/>
        </w:rPr>
      </w:pPr>
      <w:r w:rsidRPr="001E1011">
        <w:rPr>
          <w:rFonts w:ascii="PermianSerifTypeface" w:hAnsi="PermianSerifTypeface"/>
          <w:sz w:val="22"/>
          <w:szCs w:val="22"/>
          <w:lang w:val="ru-RU" w:eastAsia="ro-RO"/>
        </w:rPr>
        <w:t>требования к управлению изменениями</w:t>
      </w:r>
      <w:r w:rsidR="00E82EE8" w:rsidRPr="001E1011">
        <w:rPr>
          <w:rFonts w:ascii="PermianSerifTypeface" w:hAnsi="PermianSerifTypeface"/>
          <w:sz w:val="22"/>
          <w:szCs w:val="22"/>
          <w:lang w:val="ru-RU" w:eastAsia="ro-RO"/>
        </w:rPr>
        <w:t>;</w:t>
      </w:r>
    </w:p>
    <w:p w14:paraId="4C6DDB48" w14:textId="2A5BF188" w:rsidR="00E82EE8" w:rsidRPr="001E1011" w:rsidRDefault="001500E3" w:rsidP="00160BBB">
      <w:pPr>
        <w:pStyle w:val="ListParagraph"/>
        <w:numPr>
          <w:ilvl w:val="1"/>
          <w:numId w:val="47"/>
        </w:numPr>
        <w:rPr>
          <w:rFonts w:ascii="PermianSerifTypeface" w:hAnsi="PermianSerifTypeface"/>
          <w:sz w:val="22"/>
          <w:szCs w:val="22"/>
          <w:lang w:val="ru-RU" w:eastAsia="ro-RO"/>
        </w:rPr>
      </w:pPr>
      <w:r w:rsidRPr="001E1011">
        <w:rPr>
          <w:rFonts w:ascii="PermianSerifTypeface" w:hAnsi="PermianSerifTypeface"/>
          <w:sz w:val="22"/>
          <w:szCs w:val="22"/>
          <w:lang w:val="ru-RU" w:eastAsia="ro-RO"/>
        </w:rPr>
        <w:t>требования информационной безопасности, которые анализируются и утверждаются функцией, независимой от функции управления проектом</w:t>
      </w:r>
      <w:r w:rsidR="00E82EE8" w:rsidRPr="001E1011">
        <w:rPr>
          <w:rFonts w:ascii="PermianSerifTypeface" w:hAnsi="PermianSerifTypeface"/>
          <w:sz w:val="22"/>
          <w:szCs w:val="22"/>
          <w:lang w:val="ru-RU" w:eastAsia="ro-RO"/>
        </w:rPr>
        <w:t xml:space="preserve">. </w:t>
      </w:r>
    </w:p>
    <w:p w14:paraId="2D82491A" w14:textId="5DF83BF1" w:rsidR="00E82EE8" w:rsidRPr="001E1011" w:rsidRDefault="001500E3" w:rsidP="00323D62">
      <w:pPr>
        <w:pStyle w:val="ListParagraph"/>
        <w:numPr>
          <w:ilvl w:val="0"/>
          <w:numId w:val="47"/>
        </w:numPr>
        <w:tabs>
          <w:tab w:val="left" w:pos="284"/>
          <w:tab w:val="left" w:pos="426"/>
          <w:tab w:val="left" w:pos="1134"/>
        </w:tabs>
        <w:ind w:left="426" w:hanging="426"/>
        <w:jc w:val="both"/>
        <w:rPr>
          <w:rFonts w:ascii="PermianSerifTypeface" w:hAnsi="PermianSerifTypeface"/>
          <w:bCs/>
          <w:iCs/>
          <w:sz w:val="22"/>
          <w:szCs w:val="22"/>
          <w:lang w:val="ru-RU"/>
        </w:rPr>
      </w:pPr>
      <w:r w:rsidRPr="001E1011">
        <w:rPr>
          <w:rFonts w:ascii="PermianSerifTypeface" w:hAnsi="PermianSerifTypeface"/>
          <w:sz w:val="22"/>
          <w:szCs w:val="22"/>
          <w:lang w:val="ru-RU"/>
        </w:rPr>
        <w:t>Учреждение, связанное с портфелем проектов в области ИКТ, информационной безопасности и непрерывности бизнеса, будет отслеживать и соответствующим образом смягчать риски, которые могут возникнуть в результате взаимозависимостей между различными проектами, а также из зависимости нескольких проектов от одних и тех же ресурсов и/ или полномочий</w:t>
      </w:r>
      <w:r w:rsidR="00E82EE8" w:rsidRPr="001E1011">
        <w:rPr>
          <w:rFonts w:ascii="PermianSerifTypeface" w:hAnsi="PermianSerifTypeface"/>
          <w:bCs/>
          <w:iCs/>
          <w:sz w:val="22"/>
          <w:szCs w:val="22"/>
          <w:lang w:val="ru-RU"/>
        </w:rPr>
        <w:t>.</w:t>
      </w:r>
    </w:p>
    <w:p w14:paraId="7A3B2C27" w14:textId="31F1612B" w:rsidR="00E82EE8" w:rsidRPr="001E1011" w:rsidRDefault="001500E3" w:rsidP="00323D62">
      <w:pPr>
        <w:pStyle w:val="ListParagraph"/>
        <w:numPr>
          <w:ilvl w:val="0"/>
          <w:numId w:val="47"/>
        </w:numPr>
        <w:tabs>
          <w:tab w:val="left" w:pos="284"/>
          <w:tab w:val="left" w:pos="426"/>
          <w:tab w:val="left" w:pos="1134"/>
        </w:tabs>
        <w:ind w:left="426" w:hanging="426"/>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Учреждение должно обеспечить, чтобы владельцы всех ресурсов, затронутых проектом ИКТ, были представлены в команде проекта, и чтобы команда проекта обладала необходимыми и достаточными знаниями для обеспечения безопасной и успешной реализации проекта</w:t>
      </w:r>
      <w:r w:rsidR="00E82EE8" w:rsidRPr="001E1011">
        <w:rPr>
          <w:rFonts w:ascii="PermianSerifTypeface" w:hAnsi="PermianSerifTypeface"/>
          <w:bCs/>
          <w:iCs/>
          <w:sz w:val="22"/>
          <w:szCs w:val="22"/>
          <w:lang w:val="ru-RU"/>
        </w:rPr>
        <w:t>.</w:t>
      </w:r>
    </w:p>
    <w:p w14:paraId="4B19DFD5" w14:textId="73C9A599" w:rsidR="00E82EE8" w:rsidRPr="001E1011" w:rsidRDefault="00A97B7B" w:rsidP="00323D62">
      <w:pPr>
        <w:pStyle w:val="ListParagraph"/>
        <w:numPr>
          <w:ilvl w:val="0"/>
          <w:numId w:val="47"/>
        </w:numPr>
        <w:tabs>
          <w:tab w:val="left" w:pos="284"/>
          <w:tab w:val="left" w:pos="426"/>
          <w:tab w:val="left" w:pos="1134"/>
        </w:tabs>
        <w:ind w:left="426" w:hanging="426"/>
        <w:jc w:val="both"/>
        <w:rPr>
          <w:rFonts w:ascii="PermianSerifTypeface" w:hAnsi="PermianSerifTypeface"/>
          <w:sz w:val="22"/>
          <w:szCs w:val="22"/>
          <w:lang w:val="ru-RU" w:eastAsia="ro-RO"/>
        </w:rPr>
      </w:pPr>
      <w:r w:rsidRPr="001E1011">
        <w:rPr>
          <w:rFonts w:ascii="PermianSerifTypeface" w:hAnsi="PermianSerifTypeface"/>
          <w:bCs/>
          <w:iCs/>
          <w:sz w:val="22"/>
          <w:szCs w:val="22"/>
          <w:lang w:val="ru-RU"/>
        </w:rPr>
        <w:t>Учреждение разработает процедуры отчетности по мере необходимости и через регулярные промежутки времени, не реже одного раза в 6 месяцев, перед руководящим органом информации об эволюции и рисках, связанных с проектами информационной безопасности ИКТ и непрерывности деятельности, в зависимости от их важности и масштаба</w:t>
      </w:r>
      <w:r w:rsidR="00E82EE8" w:rsidRPr="001E1011">
        <w:rPr>
          <w:rFonts w:ascii="PermianSerifTypeface" w:hAnsi="PermianSerifTypeface"/>
          <w:sz w:val="22"/>
          <w:szCs w:val="22"/>
          <w:lang w:val="ru-RU" w:eastAsia="ro-RO"/>
        </w:rPr>
        <w:t>.</w:t>
      </w:r>
    </w:p>
    <w:p w14:paraId="3AACDE66" w14:textId="77777777" w:rsidR="00E82EE8" w:rsidRPr="001E1011" w:rsidRDefault="00E82EE8" w:rsidP="00E82EE8">
      <w:pPr>
        <w:tabs>
          <w:tab w:val="left" w:pos="0"/>
          <w:tab w:val="left" w:pos="993"/>
        </w:tabs>
        <w:ind w:firstLine="709"/>
        <w:jc w:val="both"/>
        <w:rPr>
          <w:rFonts w:ascii="PermianSerifTypeface" w:hAnsi="PermianSerifTypeface"/>
          <w:sz w:val="22"/>
          <w:szCs w:val="22"/>
          <w:lang w:val="ru-RU" w:eastAsia="ro-RO"/>
        </w:rPr>
      </w:pPr>
    </w:p>
    <w:p w14:paraId="14DCB7BD" w14:textId="77777777" w:rsidR="00E82EE8" w:rsidRPr="001E1011" w:rsidRDefault="00E82EE8" w:rsidP="00E82EE8">
      <w:pPr>
        <w:tabs>
          <w:tab w:val="left" w:pos="0"/>
          <w:tab w:val="left" w:pos="993"/>
        </w:tabs>
        <w:jc w:val="center"/>
        <w:rPr>
          <w:rFonts w:ascii="PermianSerifTypeface" w:hAnsi="PermianSerifTypeface"/>
          <w:b/>
          <w:sz w:val="22"/>
          <w:szCs w:val="22"/>
          <w:lang w:val="ru-RU"/>
        </w:rPr>
      </w:pPr>
    </w:p>
    <w:p w14:paraId="18368BA2" w14:textId="77777777" w:rsidR="00A97B7B" w:rsidRPr="001E1011" w:rsidRDefault="00A97B7B" w:rsidP="00A97B7B">
      <w:pPr>
        <w:tabs>
          <w:tab w:val="left" w:pos="0"/>
          <w:tab w:val="left" w:pos="993"/>
        </w:tabs>
        <w:jc w:val="center"/>
        <w:rPr>
          <w:rFonts w:ascii="PermianSerifTypeface" w:hAnsi="PermianSerifTypeface"/>
          <w:b/>
          <w:sz w:val="22"/>
          <w:szCs w:val="22"/>
          <w:lang w:val="ru-RU"/>
        </w:rPr>
      </w:pPr>
      <w:r w:rsidRPr="001E1011">
        <w:rPr>
          <w:rFonts w:ascii="PermianSerifTypeface" w:hAnsi="PermianSerifTypeface"/>
          <w:b/>
          <w:sz w:val="22"/>
          <w:szCs w:val="22"/>
          <w:lang w:val="ru-RU"/>
        </w:rPr>
        <w:t>Часть 6</w:t>
      </w:r>
    </w:p>
    <w:p w14:paraId="7F9791E6" w14:textId="77777777" w:rsidR="00A97B7B" w:rsidRPr="001E1011" w:rsidRDefault="00A97B7B" w:rsidP="00A97B7B">
      <w:pPr>
        <w:tabs>
          <w:tab w:val="left" w:pos="0"/>
          <w:tab w:val="left" w:pos="993"/>
        </w:tabs>
        <w:jc w:val="center"/>
        <w:rPr>
          <w:rFonts w:ascii="PermianSerifTypeface" w:hAnsi="PermianSerifTypeface"/>
          <w:b/>
          <w:sz w:val="22"/>
          <w:szCs w:val="22"/>
          <w:lang w:val="ru-RU"/>
        </w:rPr>
      </w:pPr>
      <w:r w:rsidRPr="001E1011">
        <w:rPr>
          <w:rFonts w:ascii="PermianSerifTypeface" w:hAnsi="PermianSerifTypeface"/>
          <w:b/>
          <w:sz w:val="22"/>
          <w:szCs w:val="22"/>
          <w:lang w:val="ru-RU"/>
        </w:rPr>
        <w:t xml:space="preserve"> Приобретение и развитие систем ИКТ</w:t>
      </w:r>
    </w:p>
    <w:p w14:paraId="74C532C4" w14:textId="77777777" w:rsidR="00A97B7B" w:rsidRPr="001E1011" w:rsidRDefault="00A97B7B" w:rsidP="00A97B7B">
      <w:pPr>
        <w:tabs>
          <w:tab w:val="left" w:pos="0"/>
          <w:tab w:val="left" w:pos="993"/>
        </w:tabs>
        <w:jc w:val="center"/>
        <w:rPr>
          <w:rFonts w:ascii="PermianSerifTypeface" w:hAnsi="PermianSerifTypeface"/>
          <w:b/>
          <w:sz w:val="22"/>
          <w:szCs w:val="22"/>
          <w:lang w:val="ru-RU"/>
        </w:rPr>
      </w:pPr>
    </w:p>
    <w:p w14:paraId="16A7CD3C" w14:textId="4F2008D7" w:rsidR="00E82EE8" w:rsidRPr="001E1011" w:rsidRDefault="0053259F" w:rsidP="00323D62">
      <w:pPr>
        <w:pStyle w:val="ListParagraph"/>
        <w:numPr>
          <w:ilvl w:val="0"/>
          <w:numId w:val="47"/>
        </w:numPr>
        <w:tabs>
          <w:tab w:val="left" w:pos="426"/>
          <w:tab w:val="left" w:pos="1134"/>
        </w:tabs>
        <w:ind w:left="426" w:hanging="426"/>
        <w:jc w:val="both"/>
        <w:rPr>
          <w:rFonts w:ascii="PermianSerifTypeface" w:hAnsi="PermianSerifTypeface"/>
          <w:bCs/>
          <w:iCs/>
          <w:sz w:val="22"/>
          <w:szCs w:val="22"/>
          <w:lang w:val="ru-RU"/>
        </w:rPr>
      </w:pPr>
      <w:r w:rsidRPr="001E1011">
        <w:rPr>
          <w:rFonts w:ascii="PermianSerifTypeface" w:hAnsi="PermianSerifTypeface"/>
          <w:sz w:val="22"/>
          <w:szCs w:val="22"/>
          <w:lang w:val="ru-RU"/>
        </w:rPr>
        <w:t>Учреждение, применяя риск-ориентированный подход, установит процессы и разработает процедуры, касающиеся приобретения, разработки и обслуживания систем и услуг ИКТ и информационной безопасности</w:t>
      </w:r>
      <w:r w:rsidR="00E82EE8" w:rsidRPr="001E1011">
        <w:rPr>
          <w:rFonts w:ascii="PermianSerifTypeface" w:hAnsi="PermianSerifTypeface"/>
          <w:bCs/>
          <w:iCs/>
          <w:sz w:val="22"/>
          <w:szCs w:val="22"/>
          <w:lang w:val="ru-RU"/>
        </w:rPr>
        <w:t>.</w:t>
      </w:r>
    </w:p>
    <w:p w14:paraId="3E79234E" w14:textId="2ABBEEEF" w:rsidR="00E82EE8" w:rsidRPr="001E1011" w:rsidRDefault="0053259F" w:rsidP="00323D62">
      <w:pPr>
        <w:pStyle w:val="ListParagraph"/>
        <w:numPr>
          <w:ilvl w:val="0"/>
          <w:numId w:val="47"/>
        </w:numPr>
        <w:tabs>
          <w:tab w:val="left" w:pos="426"/>
          <w:tab w:val="left" w:pos="1134"/>
        </w:tabs>
        <w:ind w:left="426" w:hanging="426"/>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Учреждение должно обеспечить, чтобы до любого приобретения или разработки систем ИКТ и информационной безопасности функциональные и нефункциональные требования, включая минимальные требования информационной безопасности, были четко определены и одобрены соответствующим руководящим органом</w:t>
      </w:r>
      <w:r w:rsidR="00E82EE8" w:rsidRPr="001E1011">
        <w:rPr>
          <w:rFonts w:ascii="PermianSerifTypeface" w:hAnsi="PermianSerifTypeface"/>
          <w:bCs/>
          <w:iCs/>
          <w:sz w:val="22"/>
          <w:szCs w:val="22"/>
          <w:lang w:val="ru-RU"/>
        </w:rPr>
        <w:t>.</w:t>
      </w:r>
    </w:p>
    <w:p w14:paraId="484C3D21" w14:textId="0A0BD083" w:rsidR="00E82EE8" w:rsidRPr="001E1011" w:rsidRDefault="0053259F" w:rsidP="00323D62">
      <w:pPr>
        <w:pStyle w:val="ListParagraph"/>
        <w:numPr>
          <w:ilvl w:val="0"/>
          <w:numId w:val="47"/>
        </w:numPr>
        <w:tabs>
          <w:tab w:val="left" w:pos="426"/>
          <w:tab w:val="left" w:pos="1134"/>
        </w:tabs>
        <w:ind w:left="426" w:hanging="426"/>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В учреждении будут реализованы меры контроля для снижения рисков непреднамеренной модификации или преднамеренного манипулирования системами ИКТ и информационной безопасности во время разработки и внедрения в производственной среде</w:t>
      </w:r>
      <w:r w:rsidR="00E82EE8" w:rsidRPr="001E1011">
        <w:rPr>
          <w:rFonts w:ascii="PermianSerifTypeface" w:hAnsi="PermianSerifTypeface"/>
          <w:bCs/>
          <w:iCs/>
          <w:sz w:val="22"/>
          <w:szCs w:val="22"/>
          <w:lang w:val="ru-RU"/>
        </w:rPr>
        <w:t>.</w:t>
      </w:r>
    </w:p>
    <w:p w14:paraId="08644BC7" w14:textId="7F91C871" w:rsidR="00A75ACD" w:rsidRPr="001E1011" w:rsidRDefault="00A75ACD" w:rsidP="00323D62">
      <w:pPr>
        <w:pStyle w:val="ListParagraph"/>
        <w:numPr>
          <w:ilvl w:val="0"/>
          <w:numId w:val="47"/>
        </w:numPr>
        <w:tabs>
          <w:tab w:val="left" w:pos="426"/>
          <w:tab w:val="left" w:pos="1134"/>
        </w:tabs>
        <w:ind w:left="426" w:hanging="426"/>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Учреждение разработает методологию тестирования и утверждения систем ИКТ и информационной безопасности, чтобы гарантировать, что новые системы работают так, как задумано, и что используемые тестовые среды должным образом отражают производственную среду.</w:t>
      </w:r>
    </w:p>
    <w:p w14:paraId="248A9C1D" w14:textId="666DDF99" w:rsidR="00E82EE8" w:rsidRPr="001E1011" w:rsidRDefault="00D34106" w:rsidP="00323D62">
      <w:pPr>
        <w:pStyle w:val="ListParagraph"/>
        <w:numPr>
          <w:ilvl w:val="0"/>
          <w:numId w:val="47"/>
        </w:numPr>
        <w:tabs>
          <w:tab w:val="left" w:pos="426"/>
          <w:tab w:val="left" w:pos="1134"/>
        </w:tabs>
        <w:ind w:left="426" w:hanging="426"/>
        <w:jc w:val="both"/>
        <w:rPr>
          <w:rFonts w:ascii="PermianSerifTypeface" w:hAnsi="PermianSerifTypeface"/>
          <w:sz w:val="22"/>
          <w:szCs w:val="22"/>
          <w:lang w:val="ru-RU" w:eastAsia="ro-RO"/>
        </w:rPr>
      </w:pPr>
      <w:r w:rsidRPr="001E1011">
        <w:rPr>
          <w:rFonts w:ascii="PermianSerifTypeface" w:hAnsi="PermianSerifTypeface"/>
          <w:bCs/>
          <w:iCs/>
          <w:sz w:val="22"/>
          <w:szCs w:val="22"/>
          <w:lang w:val="ru-RU"/>
        </w:rPr>
        <w:t>Учреждение обеспечит тестирование, в том числе с точки зрения информационной безопасности, важных мер развития и инфраструктурных изменений, процессов или процедур, в том числе ситуации, в которой эти изменения производятся в результате операционных инцидентов или серьезной безопасности, пропорциональны характеру, масштабу и сложности присущих рисков</w:t>
      </w:r>
      <w:r w:rsidR="00E82EE8" w:rsidRPr="001E1011">
        <w:rPr>
          <w:rFonts w:ascii="PermianSerifTypeface" w:hAnsi="PermianSerifTypeface"/>
          <w:sz w:val="22"/>
          <w:szCs w:val="22"/>
          <w:lang w:val="ru-RU"/>
        </w:rPr>
        <w:t>.</w:t>
      </w:r>
    </w:p>
    <w:p w14:paraId="7493BE87" w14:textId="6231B961" w:rsidR="00E82EE8" w:rsidRPr="001E1011" w:rsidRDefault="00D34106" w:rsidP="00323D62">
      <w:pPr>
        <w:pStyle w:val="ListParagraph"/>
        <w:numPr>
          <w:ilvl w:val="0"/>
          <w:numId w:val="47"/>
        </w:numPr>
        <w:tabs>
          <w:tab w:val="left" w:pos="426"/>
          <w:tab w:val="left" w:pos="1134"/>
        </w:tabs>
        <w:ind w:left="426" w:hanging="426"/>
        <w:jc w:val="both"/>
        <w:rPr>
          <w:rFonts w:ascii="PermianSerifTypeface" w:hAnsi="PermianSerifTypeface"/>
          <w:sz w:val="22"/>
          <w:szCs w:val="22"/>
          <w:lang w:val="ru-RU" w:eastAsia="ro-RO"/>
        </w:rPr>
      </w:pPr>
      <w:r w:rsidRPr="001E1011">
        <w:rPr>
          <w:rFonts w:ascii="PermianSerifTypeface" w:hAnsi="PermianSerifTypeface"/>
          <w:sz w:val="22"/>
          <w:szCs w:val="22"/>
          <w:lang w:val="ru-RU"/>
        </w:rPr>
        <w:t>Учреждение обеспечит разделение обязанностей, связанных с областью разработки, тестирования и внедрения</w:t>
      </w:r>
      <w:r w:rsidR="00E82EE8" w:rsidRPr="001E1011">
        <w:rPr>
          <w:rFonts w:ascii="PermianSerifTypeface" w:hAnsi="PermianSerifTypeface"/>
          <w:sz w:val="22"/>
          <w:szCs w:val="22"/>
          <w:lang w:val="ru-RU"/>
        </w:rPr>
        <w:t>.</w:t>
      </w:r>
    </w:p>
    <w:p w14:paraId="0E676BB5" w14:textId="77777777" w:rsidR="00D34106" w:rsidRPr="001E1011" w:rsidRDefault="00D34106" w:rsidP="00D34106">
      <w:pPr>
        <w:pStyle w:val="ListParagraph"/>
        <w:tabs>
          <w:tab w:val="left" w:pos="0"/>
          <w:tab w:val="left" w:pos="993"/>
          <w:tab w:val="left" w:pos="1134"/>
        </w:tabs>
        <w:ind w:left="0" w:firstLine="709"/>
        <w:jc w:val="both"/>
        <w:rPr>
          <w:rFonts w:ascii="PermianSerifTypeface" w:hAnsi="PermianSerifTypeface"/>
          <w:sz w:val="22"/>
          <w:szCs w:val="22"/>
          <w:lang w:val="ru-RU" w:eastAsia="ro-RO"/>
        </w:rPr>
      </w:pPr>
    </w:p>
    <w:p w14:paraId="309BBB4C" w14:textId="77777777" w:rsidR="00D34106" w:rsidRPr="001E1011" w:rsidRDefault="00D34106" w:rsidP="00D34106">
      <w:pPr>
        <w:tabs>
          <w:tab w:val="left" w:pos="0"/>
          <w:tab w:val="left" w:pos="993"/>
          <w:tab w:val="left" w:pos="1134"/>
        </w:tabs>
        <w:jc w:val="center"/>
        <w:rPr>
          <w:rFonts w:ascii="PermianSerifTypeface" w:hAnsi="PermianSerifTypeface"/>
          <w:b/>
          <w:sz w:val="22"/>
          <w:szCs w:val="22"/>
          <w:lang w:val="ru-RU"/>
        </w:rPr>
      </w:pPr>
      <w:r w:rsidRPr="001E1011">
        <w:rPr>
          <w:rFonts w:ascii="PermianSerifTypeface" w:hAnsi="PermianSerifTypeface"/>
          <w:b/>
          <w:sz w:val="22"/>
          <w:szCs w:val="22"/>
          <w:lang w:val="ru-RU"/>
        </w:rPr>
        <w:lastRenderedPageBreak/>
        <w:t>Часть 7</w:t>
      </w:r>
    </w:p>
    <w:p w14:paraId="616D2375" w14:textId="77777777" w:rsidR="00D34106" w:rsidRPr="001E1011" w:rsidRDefault="00D34106" w:rsidP="00D34106">
      <w:pPr>
        <w:tabs>
          <w:tab w:val="left" w:pos="0"/>
          <w:tab w:val="left" w:pos="993"/>
          <w:tab w:val="left" w:pos="1134"/>
        </w:tabs>
        <w:jc w:val="center"/>
        <w:rPr>
          <w:rFonts w:ascii="PermianSerifTypeface" w:hAnsi="PermianSerifTypeface"/>
          <w:b/>
          <w:sz w:val="22"/>
          <w:szCs w:val="22"/>
          <w:lang w:val="ru-RU"/>
        </w:rPr>
      </w:pPr>
      <w:r w:rsidRPr="001E1011">
        <w:rPr>
          <w:rFonts w:ascii="PermianSerifTypeface" w:hAnsi="PermianSerifTypeface"/>
          <w:b/>
          <w:sz w:val="22"/>
          <w:szCs w:val="22"/>
          <w:lang w:val="ru-RU"/>
        </w:rPr>
        <w:t xml:space="preserve"> Непрерывность деятельности</w:t>
      </w:r>
    </w:p>
    <w:p w14:paraId="34C65924" w14:textId="77777777" w:rsidR="00E82EE8" w:rsidRPr="001E1011" w:rsidRDefault="00E82EE8" w:rsidP="00E82EE8">
      <w:pPr>
        <w:tabs>
          <w:tab w:val="left" w:pos="0"/>
          <w:tab w:val="left" w:pos="993"/>
          <w:tab w:val="left" w:pos="1134"/>
        </w:tabs>
        <w:ind w:firstLine="709"/>
        <w:jc w:val="center"/>
        <w:rPr>
          <w:rFonts w:ascii="PermianSerifTypeface" w:hAnsi="PermianSerifTypeface"/>
          <w:b/>
          <w:sz w:val="22"/>
          <w:szCs w:val="22"/>
          <w:lang w:val="ru-RU"/>
        </w:rPr>
      </w:pPr>
    </w:p>
    <w:p w14:paraId="385690EC" w14:textId="7F70E17D" w:rsidR="00E82EE8" w:rsidRPr="001E1011" w:rsidRDefault="00AB6B6C" w:rsidP="00323D62">
      <w:pPr>
        <w:pStyle w:val="ListParagraph"/>
        <w:numPr>
          <w:ilvl w:val="0"/>
          <w:numId w:val="47"/>
        </w:numPr>
        <w:tabs>
          <w:tab w:val="left" w:pos="426"/>
          <w:tab w:val="left" w:pos="1134"/>
        </w:tabs>
        <w:ind w:left="426" w:hanging="426"/>
        <w:jc w:val="both"/>
        <w:rPr>
          <w:rFonts w:ascii="PermianSerifTypeface" w:hAnsi="PermianSerifTypeface"/>
          <w:sz w:val="22"/>
          <w:szCs w:val="22"/>
          <w:lang w:val="ru-RU"/>
        </w:rPr>
      </w:pPr>
      <w:r w:rsidRPr="001E1011">
        <w:rPr>
          <w:rFonts w:ascii="PermianSerifTypeface" w:hAnsi="PermianSerifTypeface"/>
          <w:bCs/>
          <w:iCs/>
          <w:sz w:val="22"/>
          <w:szCs w:val="22"/>
          <w:lang w:val="ru-RU"/>
        </w:rPr>
        <w:t>Учреждение разработает политику обеспечения непрерывности деятельности, которая будет одобрена руководящим органом учреждения, и установит общий организационный контекст для обеспечения достижения целей, касающихся непрерывности деятельности учреждения. Политика будет содержать цель, задачи, сферу применения, общие принципы применения, а также описание ролей и обязанностей в отношении управления непрерывностью деятельности внутри учреждения. Политика непрерывности деятельности будет применяться и доводиться до сведения всех сотрудников учреждения и, в зависимости от обстоятельств, третьих лиц, которые взаимодействуют с учреждением на договорной основе</w:t>
      </w:r>
      <w:r w:rsidR="00E82EE8" w:rsidRPr="001E1011">
        <w:rPr>
          <w:rFonts w:ascii="PermianSerifTypeface" w:hAnsi="PermianSerifTypeface"/>
          <w:sz w:val="22"/>
          <w:szCs w:val="22"/>
          <w:lang w:val="ru-RU"/>
        </w:rPr>
        <w:t>.</w:t>
      </w:r>
    </w:p>
    <w:p w14:paraId="6C027537" w14:textId="0C2E4C13" w:rsidR="00E82EE8" w:rsidRPr="001E1011" w:rsidRDefault="00AB6B6C" w:rsidP="00323D62">
      <w:pPr>
        <w:pStyle w:val="ListParagraph"/>
        <w:numPr>
          <w:ilvl w:val="0"/>
          <w:numId w:val="47"/>
        </w:numPr>
        <w:tabs>
          <w:tab w:val="left" w:pos="426"/>
          <w:tab w:val="left" w:pos="1134"/>
        </w:tabs>
        <w:ind w:left="426" w:hanging="426"/>
        <w:jc w:val="both"/>
        <w:rPr>
          <w:rFonts w:ascii="PermianSerifTypeface" w:hAnsi="PermianSerifTypeface"/>
          <w:bCs/>
          <w:iCs/>
          <w:sz w:val="22"/>
          <w:szCs w:val="22"/>
          <w:lang w:val="ru-RU"/>
        </w:rPr>
      </w:pPr>
      <w:r w:rsidRPr="001E1011">
        <w:rPr>
          <w:rFonts w:ascii="PermianSerifTypeface" w:hAnsi="PermianSerifTypeface"/>
          <w:sz w:val="22"/>
          <w:szCs w:val="22"/>
          <w:lang w:val="ru-RU"/>
        </w:rPr>
        <w:t>Учреждение разработает регламент, котор</w:t>
      </w:r>
      <w:r w:rsidR="00F366A9" w:rsidRPr="001E1011">
        <w:rPr>
          <w:rFonts w:ascii="PermianSerifTypeface" w:hAnsi="PermianSerifTypeface"/>
          <w:sz w:val="22"/>
          <w:szCs w:val="22"/>
          <w:lang w:val="ru-RU"/>
        </w:rPr>
        <w:t>ый</w:t>
      </w:r>
      <w:r w:rsidRPr="001E1011">
        <w:rPr>
          <w:rFonts w:ascii="PermianSerifTypeface" w:hAnsi="PermianSerifTypeface"/>
          <w:sz w:val="22"/>
          <w:szCs w:val="22"/>
          <w:lang w:val="ru-RU"/>
        </w:rPr>
        <w:t xml:space="preserve"> будет одобрен руководящим органом и который установит внутреннюю структуру, связанную с непрерывностью деятельности, пропорционально характеру, масштабу и сложности рисков, присущих деловой модели, эффективной и способной обеспечить защиту сотрудников, посетителей и представителей третьих лиц от возможных крупных угроз, а также непрерывность критических процессов учреждения в случае крупных инцидентов. Регламент будет содержать соответствующее описание как минимум следующих процессов управления непрерывностью деятельности</w:t>
      </w:r>
      <w:r w:rsidR="00E82EE8" w:rsidRPr="001E1011">
        <w:rPr>
          <w:rFonts w:ascii="PermianSerifTypeface" w:hAnsi="PermianSerifTypeface"/>
          <w:bCs/>
          <w:iCs/>
          <w:sz w:val="22"/>
          <w:szCs w:val="22"/>
          <w:lang w:val="ru-RU"/>
        </w:rPr>
        <w:t>:</w:t>
      </w:r>
    </w:p>
    <w:p w14:paraId="5910AADF" w14:textId="5C458042" w:rsidR="006F7AA6" w:rsidRPr="001E1011" w:rsidRDefault="00A338E6" w:rsidP="00160BBB">
      <w:pPr>
        <w:pStyle w:val="ListParagraph"/>
        <w:numPr>
          <w:ilvl w:val="1"/>
          <w:numId w:val="47"/>
        </w:numPr>
        <w:tabs>
          <w:tab w:val="left" w:pos="0"/>
          <w:tab w:val="left" w:pos="1134"/>
          <w:tab w:val="left" w:pos="1560"/>
        </w:tabs>
        <w:jc w:val="both"/>
        <w:rPr>
          <w:rFonts w:ascii="PermianSerifTypeface" w:hAnsi="PermianSerifTypeface"/>
          <w:sz w:val="22"/>
          <w:szCs w:val="22"/>
          <w:lang w:val="ru-RU"/>
        </w:rPr>
      </w:pPr>
      <w:r w:rsidRPr="001E1011">
        <w:rPr>
          <w:rFonts w:ascii="PermianSerifTypeface" w:hAnsi="PermianSerifTypeface"/>
          <w:sz w:val="22"/>
          <w:szCs w:val="22"/>
          <w:lang w:val="ru-RU"/>
        </w:rPr>
        <w:t xml:space="preserve">     </w:t>
      </w:r>
      <w:r w:rsidR="009A5906" w:rsidRPr="001E1011">
        <w:rPr>
          <w:rFonts w:ascii="PermianSerifTypeface" w:hAnsi="PermianSerifTypeface"/>
          <w:sz w:val="22"/>
          <w:szCs w:val="22"/>
          <w:lang w:val="ru-RU"/>
        </w:rPr>
        <w:t>инвентаризация всех процессов деятельности и выявление тех, которые имеют решающее значение с точки зрения непрерывности во времени</w:t>
      </w:r>
      <w:r w:rsidR="00E82EE8" w:rsidRPr="001E1011">
        <w:rPr>
          <w:rFonts w:ascii="PermianSerifTypeface" w:hAnsi="PermianSerifTypeface"/>
          <w:sz w:val="22"/>
          <w:szCs w:val="22"/>
          <w:lang w:val="ru-RU"/>
        </w:rPr>
        <w:t>;</w:t>
      </w:r>
    </w:p>
    <w:p w14:paraId="48E98D72" w14:textId="0B52E45B" w:rsidR="006F7AA6" w:rsidRPr="001E1011" w:rsidRDefault="009A5906" w:rsidP="00160BBB">
      <w:pPr>
        <w:pStyle w:val="ListParagraph"/>
        <w:numPr>
          <w:ilvl w:val="1"/>
          <w:numId w:val="47"/>
        </w:numPr>
        <w:tabs>
          <w:tab w:val="left" w:pos="0"/>
          <w:tab w:val="left" w:pos="993"/>
          <w:tab w:val="left" w:pos="1134"/>
        </w:tabs>
        <w:jc w:val="both"/>
        <w:rPr>
          <w:rFonts w:ascii="PermianSerifTypeface" w:hAnsi="PermianSerifTypeface"/>
          <w:sz w:val="22"/>
          <w:szCs w:val="22"/>
          <w:lang w:val="ru-RU"/>
        </w:rPr>
      </w:pPr>
      <w:r w:rsidRPr="001E1011">
        <w:rPr>
          <w:rFonts w:ascii="PermianSerifTypeface" w:hAnsi="PermianSerifTypeface"/>
          <w:sz w:val="22"/>
          <w:szCs w:val="22"/>
          <w:lang w:val="ru-RU"/>
        </w:rPr>
        <w:t xml:space="preserve">    оценка влияния, которое перерывы в выявленных процессах могут оказать на деятельность учреждения</w:t>
      </w:r>
      <w:r w:rsidR="00E82EE8" w:rsidRPr="001E1011">
        <w:rPr>
          <w:rFonts w:ascii="PermianSerifTypeface" w:hAnsi="PermianSerifTypeface"/>
          <w:sz w:val="22"/>
          <w:szCs w:val="22"/>
          <w:lang w:val="ru-RU"/>
        </w:rPr>
        <w:t>;</w:t>
      </w:r>
    </w:p>
    <w:p w14:paraId="53FA4931" w14:textId="413D9362" w:rsidR="006F7AA6" w:rsidRPr="001E1011" w:rsidRDefault="009A5906" w:rsidP="00160BBB">
      <w:pPr>
        <w:pStyle w:val="ListParagraph"/>
        <w:numPr>
          <w:ilvl w:val="1"/>
          <w:numId w:val="47"/>
        </w:numPr>
        <w:tabs>
          <w:tab w:val="left" w:pos="0"/>
          <w:tab w:val="left" w:pos="993"/>
          <w:tab w:val="left" w:pos="1134"/>
        </w:tabs>
        <w:jc w:val="both"/>
        <w:rPr>
          <w:rFonts w:ascii="PermianSerifTypeface" w:hAnsi="PermianSerifTypeface"/>
          <w:sz w:val="22"/>
          <w:szCs w:val="22"/>
          <w:lang w:val="ru-RU"/>
        </w:rPr>
      </w:pPr>
      <w:r w:rsidRPr="001E1011">
        <w:rPr>
          <w:rFonts w:ascii="PermianSerifTypeface" w:hAnsi="PermianSerifTypeface"/>
          <w:sz w:val="22"/>
          <w:szCs w:val="22"/>
          <w:lang w:val="ru-RU"/>
        </w:rPr>
        <w:t xml:space="preserve">    </w:t>
      </w:r>
      <w:r w:rsidR="00EB2525" w:rsidRPr="001E1011">
        <w:rPr>
          <w:rFonts w:ascii="PermianSerifTypeface" w:hAnsi="PermianSerifTypeface"/>
          <w:sz w:val="22"/>
          <w:szCs w:val="22"/>
          <w:lang w:val="ru-RU"/>
        </w:rPr>
        <w:t>установление показателей непрерывности, связанных с процессами, путем указания максимально допустимого периода прерывания процессов деятельности (МДПП)</w:t>
      </w:r>
      <w:r w:rsidR="00E82EE8" w:rsidRPr="001E1011">
        <w:rPr>
          <w:rFonts w:ascii="PermianSerifTypeface" w:hAnsi="PermianSerifTypeface"/>
          <w:sz w:val="22"/>
          <w:szCs w:val="22"/>
          <w:lang w:val="ru-RU"/>
        </w:rPr>
        <w:t>;</w:t>
      </w:r>
    </w:p>
    <w:p w14:paraId="1599349C" w14:textId="359487AC" w:rsidR="006F7AA6" w:rsidRPr="001E1011" w:rsidRDefault="009A5906" w:rsidP="00160BBB">
      <w:pPr>
        <w:pStyle w:val="ListParagraph"/>
        <w:numPr>
          <w:ilvl w:val="1"/>
          <w:numId w:val="47"/>
        </w:numPr>
        <w:tabs>
          <w:tab w:val="left" w:pos="0"/>
          <w:tab w:val="left" w:pos="993"/>
          <w:tab w:val="left" w:pos="1134"/>
        </w:tabs>
        <w:jc w:val="both"/>
        <w:rPr>
          <w:rFonts w:ascii="PermianSerifTypeface" w:hAnsi="PermianSerifTypeface"/>
          <w:sz w:val="22"/>
          <w:szCs w:val="22"/>
          <w:lang w:val="ru-RU"/>
        </w:rPr>
      </w:pPr>
      <w:r w:rsidRPr="001E1011">
        <w:rPr>
          <w:rFonts w:ascii="PermianSerifTypeface" w:hAnsi="PermianSerifTypeface"/>
          <w:sz w:val="22"/>
          <w:szCs w:val="22"/>
          <w:lang w:val="ru-RU"/>
        </w:rPr>
        <w:t xml:space="preserve"> </w:t>
      </w:r>
      <w:r w:rsidR="00EB2525" w:rsidRPr="001E1011">
        <w:rPr>
          <w:rFonts w:ascii="PermianSerifTypeface" w:hAnsi="PermianSerifTypeface"/>
          <w:sz w:val="22"/>
          <w:szCs w:val="22"/>
          <w:lang w:val="ru-RU"/>
        </w:rPr>
        <w:t xml:space="preserve">   выявление критических процессов во времени и установление ресурсов, необходимых для их нормального развития, в частности: кадровых ресурсов, систем и ресурсов ИКТ, помещений, других ресурсов</w:t>
      </w:r>
      <w:r w:rsidR="00E82EE8" w:rsidRPr="001E1011">
        <w:rPr>
          <w:rFonts w:ascii="PermianSerifTypeface" w:hAnsi="PermianSerifTypeface"/>
          <w:sz w:val="22"/>
          <w:szCs w:val="22"/>
          <w:lang w:val="ru-RU"/>
        </w:rPr>
        <w:t>;</w:t>
      </w:r>
    </w:p>
    <w:p w14:paraId="1325D4F1" w14:textId="71E927E2" w:rsidR="006F7AA6" w:rsidRPr="001E1011" w:rsidRDefault="009A5906" w:rsidP="00160BBB">
      <w:pPr>
        <w:pStyle w:val="ListParagraph"/>
        <w:numPr>
          <w:ilvl w:val="1"/>
          <w:numId w:val="47"/>
        </w:numPr>
        <w:tabs>
          <w:tab w:val="left" w:pos="0"/>
          <w:tab w:val="left" w:pos="993"/>
          <w:tab w:val="left" w:pos="1134"/>
        </w:tabs>
        <w:jc w:val="both"/>
        <w:rPr>
          <w:rFonts w:ascii="PermianSerifTypeface" w:hAnsi="PermianSerifTypeface"/>
          <w:sz w:val="22"/>
          <w:szCs w:val="22"/>
          <w:lang w:val="ru-RU"/>
        </w:rPr>
      </w:pPr>
      <w:r w:rsidRPr="001E1011">
        <w:rPr>
          <w:rFonts w:ascii="PermianSerifTypeface" w:hAnsi="PermianSerifTypeface"/>
          <w:sz w:val="22"/>
          <w:szCs w:val="22"/>
          <w:lang w:val="ru-RU"/>
        </w:rPr>
        <w:t xml:space="preserve"> </w:t>
      </w:r>
      <w:r w:rsidR="00EB2525" w:rsidRPr="001E1011">
        <w:rPr>
          <w:rFonts w:ascii="PermianSerifTypeface" w:hAnsi="PermianSerifTypeface"/>
          <w:sz w:val="22"/>
          <w:szCs w:val="22"/>
          <w:lang w:val="ru-RU"/>
        </w:rPr>
        <w:t xml:space="preserve">   </w:t>
      </w:r>
      <w:r w:rsidR="00942766" w:rsidRPr="001E1011">
        <w:rPr>
          <w:rFonts w:ascii="PermianSerifTypeface" w:hAnsi="PermianSerifTypeface"/>
          <w:sz w:val="22"/>
          <w:szCs w:val="22"/>
          <w:lang w:val="ru-RU"/>
        </w:rPr>
        <w:t>установление индикаторов непрерывности для всех критических ресурсов ИКТ путем указания ОВВ и ОМВ</w:t>
      </w:r>
      <w:r w:rsidR="00E82EE8" w:rsidRPr="001E1011">
        <w:rPr>
          <w:rFonts w:ascii="PermianSerifTypeface" w:hAnsi="PermianSerifTypeface"/>
          <w:sz w:val="22"/>
          <w:szCs w:val="22"/>
          <w:lang w:val="ru-RU"/>
        </w:rPr>
        <w:t>;</w:t>
      </w:r>
    </w:p>
    <w:p w14:paraId="01DDD632" w14:textId="0B8AE164" w:rsidR="006F7AA6" w:rsidRPr="001E1011" w:rsidRDefault="009A5906" w:rsidP="00160BBB">
      <w:pPr>
        <w:pStyle w:val="ListParagraph"/>
        <w:numPr>
          <w:ilvl w:val="1"/>
          <w:numId w:val="47"/>
        </w:numPr>
        <w:tabs>
          <w:tab w:val="left" w:pos="0"/>
          <w:tab w:val="left" w:pos="993"/>
          <w:tab w:val="left" w:pos="1134"/>
        </w:tabs>
        <w:jc w:val="both"/>
        <w:rPr>
          <w:rFonts w:ascii="PermianSerifTypeface" w:hAnsi="PermianSerifTypeface"/>
          <w:sz w:val="22"/>
          <w:szCs w:val="22"/>
          <w:lang w:val="ru-RU"/>
        </w:rPr>
      </w:pPr>
      <w:r w:rsidRPr="001E1011">
        <w:rPr>
          <w:rFonts w:ascii="PermianSerifTypeface" w:hAnsi="PermianSerifTypeface"/>
          <w:sz w:val="22"/>
          <w:szCs w:val="22"/>
          <w:lang w:val="ru-RU"/>
        </w:rPr>
        <w:t xml:space="preserve"> </w:t>
      </w:r>
      <w:r w:rsidR="00942766" w:rsidRPr="001E1011">
        <w:rPr>
          <w:rFonts w:ascii="PermianSerifTypeface" w:hAnsi="PermianSerifTypeface"/>
          <w:sz w:val="22"/>
          <w:szCs w:val="22"/>
          <w:lang w:val="ru-RU"/>
        </w:rPr>
        <w:t xml:space="preserve">   анализ рисков непрерывности, которые могут привести к прерыванию критических процессов. Неявно будут проанализированы основные риски, предполагающие отсутствие необходимых ресурсов для нормального развития процессов</w:t>
      </w:r>
      <w:r w:rsidR="00E82EE8" w:rsidRPr="001E1011">
        <w:rPr>
          <w:rFonts w:ascii="PermianSerifTypeface" w:hAnsi="PermianSerifTypeface"/>
          <w:sz w:val="22"/>
          <w:szCs w:val="22"/>
          <w:lang w:val="ru-RU"/>
        </w:rPr>
        <w:t>;</w:t>
      </w:r>
    </w:p>
    <w:p w14:paraId="470B3D7D" w14:textId="265E254C" w:rsidR="006F7AA6" w:rsidRPr="001E1011" w:rsidRDefault="00E4222D" w:rsidP="00160BBB">
      <w:pPr>
        <w:pStyle w:val="ListParagraph"/>
        <w:numPr>
          <w:ilvl w:val="1"/>
          <w:numId w:val="47"/>
        </w:numPr>
        <w:tabs>
          <w:tab w:val="left" w:pos="0"/>
          <w:tab w:val="left" w:pos="993"/>
          <w:tab w:val="left" w:pos="1134"/>
        </w:tabs>
        <w:jc w:val="both"/>
        <w:rPr>
          <w:rFonts w:ascii="PermianSerifTypeface" w:hAnsi="PermianSerifTypeface"/>
          <w:sz w:val="22"/>
          <w:szCs w:val="22"/>
          <w:lang w:val="ru-RU"/>
        </w:rPr>
      </w:pPr>
      <w:r w:rsidRPr="001E1011">
        <w:rPr>
          <w:rFonts w:ascii="PermianSerifTypeface" w:hAnsi="PermianSerifTypeface"/>
          <w:sz w:val="22"/>
          <w:szCs w:val="22"/>
          <w:lang w:val="ru-RU"/>
        </w:rPr>
        <w:t xml:space="preserve">    </w:t>
      </w:r>
      <w:r w:rsidR="00CF526F" w:rsidRPr="001E1011">
        <w:rPr>
          <w:rFonts w:ascii="PermianSerifTypeface" w:hAnsi="PermianSerifTypeface"/>
          <w:sz w:val="22"/>
          <w:szCs w:val="22"/>
          <w:lang w:val="ru-RU"/>
        </w:rPr>
        <w:t>установление стратегий непрерывности для выполнения критических процессов с течением времени в условиях, в которых были выявлены риски. Необходимо рассмотреть, как минимум две стратегии непрерывности: восстановление критических ресурсов или применение альтернативных рабочих процедур</w:t>
      </w:r>
      <w:r w:rsidR="00E82EE8" w:rsidRPr="001E1011">
        <w:rPr>
          <w:rFonts w:ascii="PermianSerifTypeface" w:hAnsi="PermianSerifTypeface"/>
          <w:sz w:val="22"/>
          <w:szCs w:val="22"/>
          <w:lang w:val="ru-RU"/>
        </w:rPr>
        <w:t>;</w:t>
      </w:r>
    </w:p>
    <w:p w14:paraId="7AE1A5B5" w14:textId="415BD7E6" w:rsidR="006F7AA6" w:rsidRPr="001E1011" w:rsidRDefault="00942766" w:rsidP="00160BBB">
      <w:pPr>
        <w:pStyle w:val="ListParagraph"/>
        <w:numPr>
          <w:ilvl w:val="1"/>
          <w:numId w:val="47"/>
        </w:numPr>
        <w:tabs>
          <w:tab w:val="left" w:pos="0"/>
          <w:tab w:val="left" w:pos="993"/>
          <w:tab w:val="left" w:pos="1134"/>
        </w:tabs>
        <w:jc w:val="both"/>
        <w:rPr>
          <w:rFonts w:ascii="PermianSerifTypeface" w:hAnsi="PermianSerifTypeface"/>
          <w:sz w:val="22"/>
          <w:szCs w:val="22"/>
          <w:lang w:val="ru-RU"/>
        </w:rPr>
      </w:pPr>
      <w:r w:rsidRPr="001E1011">
        <w:rPr>
          <w:rFonts w:ascii="PermianSerifTypeface" w:hAnsi="PermianSerifTypeface"/>
          <w:sz w:val="22"/>
          <w:szCs w:val="22"/>
          <w:lang w:val="ru-RU"/>
        </w:rPr>
        <w:t xml:space="preserve">    </w:t>
      </w:r>
      <w:r w:rsidR="00857862" w:rsidRPr="001E1011">
        <w:rPr>
          <w:rFonts w:ascii="PermianSerifTypeface" w:hAnsi="PermianSerifTypeface"/>
          <w:sz w:val="22"/>
          <w:szCs w:val="22"/>
          <w:lang w:val="ru-RU"/>
        </w:rPr>
        <w:t>классификация критических процессов по аварийным группам на основе показателей МДПП для установления приоритетов восстановительных действий при одновременном воздействии или прерывании нескольких процессов</w:t>
      </w:r>
      <w:r w:rsidR="00E82EE8" w:rsidRPr="001E1011">
        <w:rPr>
          <w:rFonts w:ascii="PermianSerifTypeface" w:hAnsi="PermianSerifTypeface"/>
          <w:sz w:val="22"/>
          <w:szCs w:val="22"/>
          <w:lang w:val="ru-RU"/>
        </w:rPr>
        <w:t>;</w:t>
      </w:r>
    </w:p>
    <w:p w14:paraId="70BCD020" w14:textId="557E0B07" w:rsidR="006F7AA6" w:rsidRPr="001E1011" w:rsidRDefault="00857862" w:rsidP="00160BBB">
      <w:pPr>
        <w:pStyle w:val="ListParagraph"/>
        <w:numPr>
          <w:ilvl w:val="1"/>
          <w:numId w:val="47"/>
        </w:numPr>
        <w:tabs>
          <w:tab w:val="left" w:pos="0"/>
          <w:tab w:val="left" w:pos="993"/>
          <w:tab w:val="left" w:pos="1134"/>
        </w:tabs>
        <w:jc w:val="both"/>
        <w:rPr>
          <w:rFonts w:ascii="PermianSerifTypeface" w:hAnsi="PermianSerifTypeface"/>
          <w:sz w:val="22"/>
          <w:szCs w:val="22"/>
          <w:lang w:val="ru-RU"/>
        </w:rPr>
      </w:pPr>
      <w:r w:rsidRPr="001E1011">
        <w:rPr>
          <w:rFonts w:ascii="PermianSerifTypeface" w:hAnsi="PermianSerifTypeface"/>
          <w:sz w:val="22"/>
          <w:szCs w:val="22"/>
          <w:lang w:val="ru-RU"/>
        </w:rPr>
        <w:t xml:space="preserve">    разработка плана непрерывности деятельности (далее – ПНД) на основе результатов, полученных на ранее описанных этапах, посредством которого устанавливаются меры, которые необходимо принять для обеспечения надлежащего уровня непрерывности деятельности учреждения</w:t>
      </w:r>
      <w:r w:rsidR="00E82EE8" w:rsidRPr="001E1011">
        <w:rPr>
          <w:rFonts w:ascii="PermianSerifTypeface" w:hAnsi="PermianSerifTypeface"/>
          <w:sz w:val="22"/>
          <w:szCs w:val="22"/>
          <w:lang w:val="ru-RU"/>
        </w:rPr>
        <w:t>;</w:t>
      </w:r>
    </w:p>
    <w:p w14:paraId="0DE24FA5" w14:textId="05B0937C" w:rsidR="006F7AA6" w:rsidRPr="001E1011" w:rsidRDefault="00857862" w:rsidP="00160BBB">
      <w:pPr>
        <w:pStyle w:val="ListParagraph"/>
        <w:numPr>
          <w:ilvl w:val="1"/>
          <w:numId w:val="47"/>
        </w:numPr>
        <w:tabs>
          <w:tab w:val="left" w:pos="0"/>
          <w:tab w:val="left" w:pos="993"/>
          <w:tab w:val="left" w:pos="1134"/>
        </w:tabs>
        <w:jc w:val="both"/>
        <w:rPr>
          <w:rFonts w:ascii="PermianSerifTypeface" w:hAnsi="PermianSerifTypeface"/>
          <w:sz w:val="22"/>
          <w:szCs w:val="22"/>
          <w:lang w:val="ru-RU"/>
        </w:rPr>
      </w:pPr>
      <w:r w:rsidRPr="001E1011">
        <w:rPr>
          <w:rFonts w:ascii="PermianSerifTypeface" w:hAnsi="PermianSerifTypeface"/>
          <w:sz w:val="22"/>
          <w:szCs w:val="22"/>
          <w:lang w:val="ru-RU"/>
        </w:rPr>
        <w:lastRenderedPageBreak/>
        <w:t>установление внутренней и внешней коммуникационной стратегии в случае крупных инцидентов или стихийных бедствий, которые повлияли на непрерывность деятельности учреждения</w:t>
      </w:r>
      <w:r w:rsidR="00E82EE8" w:rsidRPr="001E1011">
        <w:rPr>
          <w:rFonts w:ascii="PermianSerifTypeface" w:hAnsi="PermianSerifTypeface"/>
          <w:sz w:val="22"/>
          <w:szCs w:val="22"/>
          <w:lang w:val="ru-RU"/>
        </w:rPr>
        <w:t>;</w:t>
      </w:r>
    </w:p>
    <w:p w14:paraId="7E57A09C" w14:textId="4B4F4ACD" w:rsidR="006F7AA6" w:rsidRPr="001E1011" w:rsidRDefault="008C6CFF" w:rsidP="00160BBB">
      <w:pPr>
        <w:pStyle w:val="ListParagraph"/>
        <w:numPr>
          <w:ilvl w:val="1"/>
          <w:numId w:val="47"/>
        </w:numPr>
        <w:tabs>
          <w:tab w:val="left" w:pos="0"/>
          <w:tab w:val="left" w:pos="993"/>
          <w:tab w:val="left" w:pos="1134"/>
        </w:tabs>
        <w:jc w:val="both"/>
        <w:rPr>
          <w:rFonts w:ascii="PermianSerifTypeface" w:hAnsi="PermianSerifTypeface"/>
          <w:sz w:val="22"/>
          <w:szCs w:val="22"/>
          <w:lang w:val="ru-RU"/>
        </w:rPr>
      </w:pPr>
      <w:r w:rsidRPr="001E1011">
        <w:rPr>
          <w:rFonts w:ascii="PermianSerifTypeface" w:hAnsi="PermianSerifTypeface"/>
          <w:sz w:val="22"/>
          <w:szCs w:val="22"/>
          <w:lang w:val="ru-RU"/>
        </w:rPr>
        <w:t>обучение всех сотрудников учреждения, чтобы они осознавали важность обеспечения непрерывности деятельности учреждения, знали индивидуальные обязанности, возлагаемые в рамках этого процесса, понимали и умели применять требования внутренних актов к планированию, реализации, мониторингу и совершенствованию процесса в пределах возложенных обязанностей</w:t>
      </w:r>
      <w:r w:rsidR="00E82EE8" w:rsidRPr="001E1011">
        <w:rPr>
          <w:rFonts w:ascii="PermianSerifTypeface" w:hAnsi="PermianSerifTypeface"/>
          <w:sz w:val="22"/>
          <w:szCs w:val="22"/>
          <w:lang w:val="ru-RU"/>
        </w:rPr>
        <w:t>;</w:t>
      </w:r>
    </w:p>
    <w:p w14:paraId="3DAC1957" w14:textId="1C56D699" w:rsidR="00E82EE8" w:rsidRPr="001E1011" w:rsidRDefault="009F16F2" w:rsidP="00160BBB">
      <w:pPr>
        <w:pStyle w:val="ListParagraph"/>
        <w:numPr>
          <w:ilvl w:val="1"/>
          <w:numId w:val="47"/>
        </w:numPr>
        <w:tabs>
          <w:tab w:val="left" w:pos="0"/>
          <w:tab w:val="left" w:pos="993"/>
          <w:tab w:val="left" w:pos="1134"/>
        </w:tabs>
        <w:jc w:val="both"/>
        <w:rPr>
          <w:rFonts w:ascii="PermianSerifTypeface" w:hAnsi="PermianSerifTypeface"/>
          <w:sz w:val="22"/>
          <w:szCs w:val="22"/>
          <w:lang w:val="ru-RU"/>
        </w:rPr>
      </w:pPr>
      <w:r w:rsidRPr="001E1011">
        <w:rPr>
          <w:rFonts w:ascii="PermianSerifTypeface" w:hAnsi="PermianSerifTypeface"/>
          <w:sz w:val="22"/>
          <w:szCs w:val="22"/>
          <w:lang w:val="ru-RU"/>
        </w:rPr>
        <w:t>тестирование ПНД, а также приложений к нему с регулярной периодичностью, не реже одного раза в 2 года. Результаты испытаний будут надлежащим образом документированы с сохранением исчерпывающих доказательств и сообщены руководящему органу. Тестирование ПНД будет обязательно направлено на</w:t>
      </w:r>
      <w:r w:rsidR="00E82EE8" w:rsidRPr="001E1011">
        <w:rPr>
          <w:rFonts w:ascii="PermianSerifTypeface" w:hAnsi="PermianSerifTypeface"/>
          <w:sz w:val="22"/>
          <w:szCs w:val="22"/>
          <w:lang w:val="ru-RU"/>
        </w:rPr>
        <w:t>:</w:t>
      </w:r>
    </w:p>
    <w:p w14:paraId="5959C40A" w14:textId="5EE081F0" w:rsidR="006F7AA6" w:rsidRPr="001E1011" w:rsidRDefault="004600B9" w:rsidP="00160BBB">
      <w:pPr>
        <w:pStyle w:val="ListParagraph"/>
        <w:numPr>
          <w:ilvl w:val="2"/>
          <w:numId w:val="47"/>
        </w:numPr>
        <w:tabs>
          <w:tab w:val="left" w:pos="993"/>
          <w:tab w:val="left" w:pos="1418"/>
          <w:tab w:val="left" w:pos="2552"/>
          <w:tab w:val="left" w:pos="9356"/>
        </w:tabs>
        <w:ind w:left="2410" w:hanging="850"/>
        <w:jc w:val="both"/>
        <w:rPr>
          <w:rFonts w:ascii="PermianSerifTypeface" w:hAnsi="PermianSerifTypeface"/>
          <w:sz w:val="22"/>
          <w:szCs w:val="22"/>
          <w:lang w:val="ru-RU"/>
        </w:rPr>
      </w:pPr>
      <w:r w:rsidRPr="001E1011">
        <w:rPr>
          <w:rFonts w:ascii="PermianSerifTypeface" w:hAnsi="PermianSerifTypeface"/>
          <w:sz w:val="22"/>
          <w:szCs w:val="22"/>
          <w:lang w:val="ru-RU"/>
        </w:rPr>
        <w:t>тестирование мер по обеспечению непрерывности систем и инфраструктуры ИКТ</w:t>
      </w:r>
      <w:r w:rsidR="00E82EE8" w:rsidRPr="001E1011">
        <w:rPr>
          <w:rFonts w:ascii="PermianSerifTypeface" w:hAnsi="PermianSerifTypeface"/>
          <w:sz w:val="22"/>
          <w:szCs w:val="22"/>
          <w:lang w:val="ru-RU"/>
        </w:rPr>
        <w:t>;</w:t>
      </w:r>
    </w:p>
    <w:p w14:paraId="138F735D" w14:textId="591EE889" w:rsidR="006F7AA6" w:rsidRPr="001E1011" w:rsidRDefault="004600B9" w:rsidP="00160BBB">
      <w:pPr>
        <w:pStyle w:val="ListParagraph"/>
        <w:numPr>
          <w:ilvl w:val="2"/>
          <w:numId w:val="47"/>
        </w:numPr>
        <w:tabs>
          <w:tab w:val="left" w:pos="993"/>
          <w:tab w:val="left" w:pos="1701"/>
          <w:tab w:val="left" w:pos="2552"/>
          <w:tab w:val="left" w:pos="9356"/>
        </w:tabs>
        <w:ind w:left="2410" w:hanging="850"/>
        <w:jc w:val="both"/>
        <w:rPr>
          <w:rFonts w:ascii="PermianSerifTypeface" w:hAnsi="PermianSerifTypeface"/>
          <w:sz w:val="22"/>
          <w:szCs w:val="22"/>
          <w:lang w:val="ru-RU"/>
        </w:rPr>
      </w:pPr>
      <w:r w:rsidRPr="001E1011">
        <w:rPr>
          <w:rFonts w:ascii="PermianSerifTypeface" w:hAnsi="PermianSerifTypeface"/>
          <w:sz w:val="22"/>
          <w:szCs w:val="22"/>
          <w:lang w:val="ru-RU"/>
        </w:rPr>
        <w:t>тестирование мер непрерывности на уровне должностей и персонала</w:t>
      </w:r>
      <w:r w:rsidR="00E82EE8" w:rsidRPr="001E1011">
        <w:rPr>
          <w:rFonts w:ascii="PermianSerifTypeface" w:hAnsi="PermianSerifTypeface"/>
          <w:sz w:val="22"/>
          <w:szCs w:val="22"/>
          <w:lang w:val="ru-RU"/>
        </w:rPr>
        <w:t>;</w:t>
      </w:r>
    </w:p>
    <w:p w14:paraId="5E5C3715" w14:textId="3759A61D" w:rsidR="006F7AA6" w:rsidRPr="001E1011" w:rsidRDefault="004600B9" w:rsidP="00160BBB">
      <w:pPr>
        <w:pStyle w:val="ListParagraph"/>
        <w:numPr>
          <w:ilvl w:val="2"/>
          <w:numId w:val="47"/>
        </w:numPr>
        <w:tabs>
          <w:tab w:val="left" w:pos="993"/>
          <w:tab w:val="left" w:pos="1701"/>
          <w:tab w:val="left" w:pos="2552"/>
          <w:tab w:val="left" w:pos="9356"/>
        </w:tabs>
        <w:ind w:left="2410" w:hanging="850"/>
        <w:jc w:val="both"/>
        <w:rPr>
          <w:rFonts w:ascii="PermianSerifTypeface" w:hAnsi="PermianSerifTypeface"/>
          <w:sz w:val="22"/>
          <w:szCs w:val="22"/>
          <w:lang w:val="ru-RU"/>
        </w:rPr>
      </w:pPr>
      <w:r w:rsidRPr="001E1011">
        <w:rPr>
          <w:rFonts w:ascii="PermianSerifTypeface" w:hAnsi="PermianSerifTypeface"/>
          <w:sz w:val="22"/>
          <w:szCs w:val="22"/>
          <w:lang w:val="ru-RU"/>
        </w:rPr>
        <w:t xml:space="preserve">тестирование мер, реализованных в отношении услуг и систем инфраструктуры, не связанных с ИКТ (например, электричество, противопожарная защита, сигнализация, кондиционирование воздуха и т. </w:t>
      </w:r>
      <w:r w:rsidR="00251542" w:rsidRPr="001E1011">
        <w:rPr>
          <w:rFonts w:ascii="PermianSerifTypeface" w:hAnsi="PermianSerifTypeface"/>
          <w:sz w:val="22"/>
          <w:szCs w:val="22"/>
          <w:lang w:val="ru-RU"/>
        </w:rPr>
        <w:t>д</w:t>
      </w:r>
      <w:r w:rsidRPr="001E1011">
        <w:rPr>
          <w:rFonts w:ascii="PermianSerifTypeface" w:hAnsi="PermianSerifTypeface"/>
          <w:sz w:val="22"/>
          <w:szCs w:val="22"/>
          <w:lang w:val="ru-RU"/>
        </w:rPr>
        <w:t>.</w:t>
      </w:r>
      <w:r w:rsidR="00E82EE8" w:rsidRPr="001E1011">
        <w:rPr>
          <w:rFonts w:ascii="PermianSerifTypeface" w:hAnsi="PermianSerifTypeface"/>
          <w:sz w:val="22"/>
          <w:szCs w:val="22"/>
          <w:lang w:val="ru-RU"/>
        </w:rPr>
        <w:t>);</w:t>
      </w:r>
    </w:p>
    <w:p w14:paraId="4D9438C2" w14:textId="43A66546" w:rsidR="006F7AA6" w:rsidRPr="001E1011" w:rsidRDefault="00251542" w:rsidP="00160BBB">
      <w:pPr>
        <w:pStyle w:val="ListParagraph"/>
        <w:numPr>
          <w:ilvl w:val="2"/>
          <w:numId w:val="47"/>
        </w:numPr>
        <w:tabs>
          <w:tab w:val="left" w:pos="993"/>
          <w:tab w:val="left" w:pos="1701"/>
          <w:tab w:val="left" w:pos="2552"/>
          <w:tab w:val="left" w:pos="9356"/>
        </w:tabs>
        <w:ind w:left="2410" w:hanging="850"/>
        <w:jc w:val="both"/>
        <w:rPr>
          <w:rFonts w:ascii="PermianSerifTypeface" w:hAnsi="PermianSerifTypeface"/>
          <w:sz w:val="22"/>
          <w:szCs w:val="22"/>
          <w:lang w:val="ru-RU"/>
        </w:rPr>
      </w:pPr>
      <w:r w:rsidRPr="001E1011">
        <w:rPr>
          <w:rFonts w:ascii="PermianSerifTypeface" w:hAnsi="PermianSerifTypeface"/>
          <w:sz w:val="22"/>
          <w:szCs w:val="22"/>
          <w:lang w:val="ru-RU"/>
        </w:rPr>
        <w:t>проверка знаний положений ПНД сотрудниками, ответственными за непрерывность деятельности</w:t>
      </w:r>
      <w:r w:rsidR="00E82EE8" w:rsidRPr="001E1011">
        <w:rPr>
          <w:rFonts w:ascii="PermianSerifTypeface" w:hAnsi="PermianSerifTypeface"/>
          <w:sz w:val="22"/>
          <w:szCs w:val="22"/>
          <w:lang w:val="ru-RU"/>
        </w:rPr>
        <w:t>;</w:t>
      </w:r>
    </w:p>
    <w:p w14:paraId="58782A75" w14:textId="2897D429" w:rsidR="00E82EE8" w:rsidRPr="001E1011" w:rsidRDefault="00251542" w:rsidP="00160BBB">
      <w:pPr>
        <w:pStyle w:val="ListParagraph"/>
        <w:numPr>
          <w:ilvl w:val="2"/>
          <w:numId w:val="47"/>
        </w:numPr>
        <w:tabs>
          <w:tab w:val="left" w:pos="993"/>
          <w:tab w:val="left" w:pos="1701"/>
          <w:tab w:val="left" w:pos="2552"/>
          <w:tab w:val="left" w:pos="9356"/>
        </w:tabs>
        <w:ind w:left="2410" w:hanging="850"/>
        <w:jc w:val="both"/>
        <w:rPr>
          <w:rFonts w:ascii="PermianSerifTypeface" w:hAnsi="PermianSerifTypeface"/>
          <w:sz w:val="22"/>
          <w:szCs w:val="22"/>
          <w:lang w:val="ru-RU"/>
        </w:rPr>
      </w:pPr>
      <w:r w:rsidRPr="001E1011">
        <w:rPr>
          <w:rFonts w:ascii="PermianSerifTypeface" w:hAnsi="PermianSerifTypeface"/>
          <w:sz w:val="22"/>
          <w:szCs w:val="22"/>
          <w:lang w:val="ru-RU"/>
        </w:rPr>
        <w:t>тестирование возобновления деятельности всех критических процессов и ресурсов в хранилище резервных копий</w:t>
      </w:r>
      <w:r w:rsidR="00E82EE8" w:rsidRPr="001E1011">
        <w:rPr>
          <w:rFonts w:ascii="PermianSerifTypeface" w:hAnsi="PermianSerifTypeface"/>
          <w:sz w:val="22"/>
          <w:szCs w:val="22"/>
          <w:lang w:val="ru-RU"/>
        </w:rPr>
        <w:t>.</w:t>
      </w:r>
    </w:p>
    <w:p w14:paraId="1501BA13" w14:textId="563E02F1" w:rsidR="00E82EE8" w:rsidRPr="001E1011" w:rsidRDefault="00392A35" w:rsidP="00160BBB">
      <w:pPr>
        <w:pStyle w:val="ListParagraph"/>
        <w:numPr>
          <w:ilvl w:val="1"/>
          <w:numId w:val="47"/>
        </w:numPr>
        <w:tabs>
          <w:tab w:val="left" w:pos="0"/>
          <w:tab w:val="left" w:pos="993"/>
          <w:tab w:val="left" w:pos="1134"/>
        </w:tabs>
        <w:jc w:val="both"/>
        <w:rPr>
          <w:rFonts w:ascii="PermianSerifTypeface" w:hAnsi="PermianSerifTypeface"/>
          <w:sz w:val="22"/>
          <w:szCs w:val="22"/>
          <w:lang w:val="ru-RU"/>
        </w:rPr>
      </w:pPr>
      <w:r w:rsidRPr="001E1011">
        <w:rPr>
          <w:rFonts w:ascii="PermianSerifTypeface" w:hAnsi="PermianSerifTypeface"/>
          <w:sz w:val="22"/>
          <w:szCs w:val="22"/>
          <w:lang w:val="ru-RU"/>
        </w:rPr>
        <w:t>регулярный пересмотр, не реже одного раза в 3 года, ПНД, а также приложений к нему для обеспечения постоянного улучшения процесса управления непрерывностью деятельности учреждения</w:t>
      </w:r>
      <w:r w:rsidR="00E82EE8" w:rsidRPr="001E1011">
        <w:rPr>
          <w:rFonts w:ascii="PermianSerifTypeface" w:hAnsi="PermianSerifTypeface"/>
          <w:sz w:val="22"/>
          <w:szCs w:val="22"/>
          <w:lang w:val="ru-RU"/>
        </w:rPr>
        <w:t>.</w:t>
      </w:r>
    </w:p>
    <w:p w14:paraId="7E4C3022" w14:textId="0441CD53" w:rsidR="00E82EE8" w:rsidRPr="001E1011" w:rsidRDefault="00392A35" w:rsidP="00323D62">
      <w:pPr>
        <w:pStyle w:val="ListParagraph"/>
        <w:numPr>
          <w:ilvl w:val="0"/>
          <w:numId w:val="47"/>
        </w:numPr>
        <w:tabs>
          <w:tab w:val="left" w:pos="426"/>
          <w:tab w:val="left" w:pos="993"/>
          <w:tab w:val="left" w:pos="1134"/>
          <w:tab w:val="left" w:pos="1843"/>
        </w:tabs>
        <w:ind w:left="0" w:firstLine="0"/>
        <w:jc w:val="both"/>
        <w:rPr>
          <w:rFonts w:ascii="PermianSerifTypeface" w:hAnsi="PermianSerifTypeface"/>
          <w:bCs/>
          <w:iCs/>
          <w:sz w:val="22"/>
          <w:szCs w:val="22"/>
          <w:lang w:val="ru-RU"/>
        </w:rPr>
      </w:pPr>
      <w:r w:rsidRPr="001E1011">
        <w:rPr>
          <w:rFonts w:ascii="PermianSerifTypeface" w:hAnsi="PermianSerifTypeface"/>
          <w:sz w:val="22"/>
          <w:szCs w:val="22"/>
          <w:lang w:val="ru-RU"/>
        </w:rPr>
        <w:t>Учреждение дополнительно разработает или в рамках ПНД, как минимум, следующие планы</w:t>
      </w:r>
      <w:r w:rsidR="00E82EE8" w:rsidRPr="001E1011">
        <w:rPr>
          <w:rFonts w:ascii="PermianSerifTypeface" w:hAnsi="PermianSerifTypeface"/>
          <w:bCs/>
          <w:iCs/>
          <w:sz w:val="22"/>
          <w:szCs w:val="22"/>
          <w:lang w:val="ru-RU"/>
        </w:rPr>
        <w:t>:</w:t>
      </w:r>
    </w:p>
    <w:p w14:paraId="19E7880F" w14:textId="504EC3F6" w:rsidR="00823DA4" w:rsidRPr="001E1011" w:rsidRDefault="00224FB0" w:rsidP="00160BBB">
      <w:pPr>
        <w:pStyle w:val="ListParagraph"/>
        <w:numPr>
          <w:ilvl w:val="1"/>
          <w:numId w:val="47"/>
        </w:numPr>
        <w:tabs>
          <w:tab w:val="left" w:pos="0"/>
          <w:tab w:val="left" w:pos="993"/>
          <w:tab w:val="left" w:pos="1134"/>
          <w:tab w:val="left" w:pos="1843"/>
        </w:tabs>
        <w:jc w:val="both"/>
        <w:rPr>
          <w:rFonts w:ascii="PermianSerifTypeface" w:hAnsi="PermianSerifTypeface"/>
          <w:sz w:val="22"/>
          <w:szCs w:val="22"/>
          <w:lang w:val="ru-RU"/>
        </w:rPr>
      </w:pPr>
      <w:r w:rsidRPr="001E1011">
        <w:rPr>
          <w:rFonts w:ascii="PermianSerifTypeface" w:hAnsi="PermianSerifTypeface"/>
          <w:sz w:val="22"/>
          <w:szCs w:val="22"/>
          <w:lang w:val="ru-RU"/>
        </w:rPr>
        <w:t xml:space="preserve">    </w:t>
      </w:r>
      <w:r w:rsidR="00392A35" w:rsidRPr="001E1011">
        <w:rPr>
          <w:rFonts w:ascii="PermianSerifTypeface" w:hAnsi="PermianSerifTypeface"/>
          <w:sz w:val="22"/>
          <w:szCs w:val="22"/>
          <w:lang w:val="ru-RU"/>
        </w:rPr>
        <w:t>план непрерывности кадровых ресурсов, целью которого является обеспечение наличия кадровых ресурсов в необходимом, должным образом обученном и квалифицированном количестве, чтобы иметь возможность продолжать критические процессы учреждения</w:t>
      </w:r>
      <w:r w:rsidR="00E82EE8" w:rsidRPr="001E1011">
        <w:rPr>
          <w:rFonts w:ascii="PermianSerifTypeface" w:hAnsi="PermianSerifTypeface"/>
          <w:sz w:val="22"/>
          <w:szCs w:val="22"/>
          <w:lang w:val="ru-RU"/>
        </w:rPr>
        <w:t>;</w:t>
      </w:r>
    </w:p>
    <w:p w14:paraId="11BCA790" w14:textId="1B91CAC4" w:rsidR="00823DA4" w:rsidRPr="001E1011" w:rsidRDefault="00B93BB5" w:rsidP="00160BBB">
      <w:pPr>
        <w:pStyle w:val="ListParagraph"/>
        <w:numPr>
          <w:ilvl w:val="1"/>
          <w:numId w:val="47"/>
        </w:numPr>
        <w:tabs>
          <w:tab w:val="left" w:pos="0"/>
          <w:tab w:val="left" w:pos="993"/>
          <w:tab w:val="left" w:pos="1134"/>
          <w:tab w:val="left" w:pos="1843"/>
        </w:tabs>
        <w:jc w:val="both"/>
        <w:rPr>
          <w:rFonts w:ascii="PermianSerifTypeface" w:hAnsi="PermianSerifTypeface"/>
          <w:sz w:val="22"/>
          <w:szCs w:val="22"/>
          <w:lang w:val="ru-RU"/>
        </w:rPr>
      </w:pPr>
      <w:r w:rsidRPr="001E1011">
        <w:rPr>
          <w:rFonts w:ascii="PermianSerifTypeface" w:hAnsi="PermianSerifTypeface"/>
          <w:sz w:val="22"/>
          <w:szCs w:val="22"/>
          <w:lang w:val="ru-RU"/>
        </w:rPr>
        <w:t xml:space="preserve">    план обеспечения непрерывности ИКТ, целью которого является обеспечение доступности систем и услуг ИКТ с целью осуществления критических процессов учреждения в соответствии с установленными требованиями О</w:t>
      </w:r>
      <w:r w:rsidRPr="001E1011">
        <w:rPr>
          <w:rFonts w:ascii="PermianSerifTypeface" w:hAnsi="PermianSerifTypeface"/>
          <w:bCs/>
          <w:iCs/>
          <w:sz w:val="22"/>
          <w:szCs w:val="22"/>
          <w:lang w:val="ru-RU"/>
        </w:rPr>
        <w:t>ВВ и ОМВ</w:t>
      </w:r>
      <w:r w:rsidR="00E82EE8" w:rsidRPr="001E1011">
        <w:rPr>
          <w:rFonts w:ascii="PermianSerifTypeface" w:hAnsi="PermianSerifTypeface"/>
          <w:sz w:val="22"/>
          <w:szCs w:val="22"/>
          <w:lang w:val="ru-RU"/>
        </w:rPr>
        <w:t>;</w:t>
      </w:r>
    </w:p>
    <w:p w14:paraId="6901BB6B" w14:textId="10D282AD" w:rsidR="00E82EE8" w:rsidRPr="001E1011" w:rsidRDefault="00B93BB5" w:rsidP="00160BBB">
      <w:pPr>
        <w:pStyle w:val="ListParagraph"/>
        <w:numPr>
          <w:ilvl w:val="1"/>
          <w:numId w:val="47"/>
        </w:numPr>
        <w:tabs>
          <w:tab w:val="left" w:pos="0"/>
          <w:tab w:val="left" w:pos="993"/>
          <w:tab w:val="left" w:pos="1134"/>
          <w:tab w:val="left" w:pos="1843"/>
        </w:tabs>
        <w:jc w:val="both"/>
        <w:rPr>
          <w:rFonts w:ascii="PermianSerifTypeface" w:hAnsi="PermianSerifTypeface"/>
          <w:sz w:val="22"/>
          <w:szCs w:val="22"/>
          <w:lang w:val="ru-RU"/>
        </w:rPr>
      </w:pPr>
      <w:r w:rsidRPr="001E1011">
        <w:rPr>
          <w:rFonts w:ascii="PermianSerifTypeface" w:hAnsi="PermianSerifTypeface"/>
          <w:sz w:val="22"/>
          <w:szCs w:val="22"/>
          <w:lang w:val="ru-RU"/>
        </w:rPr>
        <w:t xml:space="preserve">    план сообщения в чрезвычайных ситуациях</w:t>
      </w:r>
      <w:r w:rsidR="00E82EE8" w:rsidRPr="001E1011">
        <w:rPr>
          <w:rFonts w:ascii="PermianSerifTypeface" w:hAnsi="PermianSerifTypeface"/>
          <w:sz w:val="22"/>
          <w:szCs w:val="22"/>
          <w:lang w:val="ru-RU"/>
        </w:rPr>
        <w:t>.</w:t>
      </w:r>
    </w:p>
    <w:p w14:paraId="027FEF3C" w14:textId="274B9679" w:rsidR="00E82EE8" w:rsidRPr="001E1011" w:rsidRDefault="0017160C" w:rsidP="00323D62">
      <w:pPr>
        <w:pStyle w:val="ListParagraph"/>
        <w:numPr>
          <w:ilvl w:val="0"/>
          <w:numId w:val="47"/>
        </w:numPr>
        <w:tabs>
          <w:tab w:val="left" w:pos="426"/>
          <w:tab w:val="left" w:pos="1134"/>
          <w:tab w:val="left" w:pos="1843"/>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Учреждение безотлагательно внедрит планы, относящиеся к выявленным инцидентам непрерывности, чтобы своевременно восстановить критические операционные процессы и предотвратить или ограничить влияние на деятельность</w:t>
      </w:r>
      <w:r w:rsidR="00E82EE8" w:rsidRPr="001E1011">
        <w:rPr>
          <w:rFonts w:ascii="PermianSerifTypeface" w:hAnsi="PermianSerifTypeface"/>
          <w:sz w:val="22"/>
          <w:szCs w:val="22"/>
          <w:lang w:val="ru-RU"/>
        </w:rPr>
        <w:t>.</w:t>
      </w:r>
    </w:p>
    <w:p w14:paraId="010991D7" w14:textId="7FF5FCFB" w:rsidR="00E82EE8" w:rsidRPr="001E1011" w:rsidRDefault="0017160C" w:rsidP="00323D62">
      <w:pPr>
        <w:pStyle w:val="ListParagraph"/>
        <w:numPr>
          <w:ilvl w:val="0"/>
          <w:numId w:val="47"/>
        </w:numPr>
        <w:tabs>
          <w:tab w:val="left" w:pos="426"/>
          <w:tab w:val="left" w:pos="1134"/>
          <w:tab w:val="left" w:pos="1843"/>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 xml:space="preserve">В отношениях с третьими </w:t>
      </w:r>
      <w:r w:rsidR="007D42C4" w:rsidRPr="001E1011">
        <w:rPr>
          <w:rFonts w:ascii="PermianSerifTypeface" w:hAnsi="PermianSerifTypeface"/>
          <w:sz w:val="22"/>
          <w:szCs w:val="22"/>
          <w:lang w:val="ru-RU"/>
        </w:rPr>
        <w:t>лицами</w:t>
      </w:r>
      <w:r w:rsidRPr="001E1011">
        <w:rPr>
          <w:rFonts w:ascii="PermianSerifTypeface" w:hAnsi="PermianSerifTypeface"/>
          <w:sz w:val="22"/>
          <w:szCs w:val="22"/>
          <w:lang w:val="ru-RU"/>
        </w:rPr>
        <w:t>, поставщиками услуг ИКТ учреждение обеспечит возможность расторгнуть договорные отношения, не прерывая критическую деятельность или непрерывность и качество предоставления услуг. При расторжении договора по инициативе поставщика учреждение обеспечит наличие стратегии выхода с установлением переходного периода, который позволит ему перейти к другому поставщику услуг ИКТ или реинтегрировать деятельность в местонахождении</w:t>
      </w:r>
      <w:r w:rsidR="00E82EE8" w:rsidRPr="001E1011">
        <w:rPr>
          <w:rFonts w:ascii="PermianSerifTypeface" w:hAnsi="PermianSerifTypeface"/>
          <w:sz w:val="22"/>
          <w:szCs w:val="22"/>
          <w:lang w:val="ru-RU"/>
        </w:rPr>
        <w:t>.</w:t>
      </w:r>
    </w:p>
    <w:p w14:paraId="672C8BB2" w14:textId="2038253E" w:rsidR="00E82EE8" w:rsidRPr="001E1011" w:rsidRDefault="0017160C" w:rsidP="00323D62">
      <w:pPr>
        <w:pStyle w:val="ListParagraph"/>
        <w:numPr>
          <w:ilvl w:val="0"/>
          <w:numId w:val="47"/>
        </w:numPr>
        <w:tabs>
          <w:tab w:val="left" w:pos="426"/>
          <w:tab w:val="left" w:pos="1134"/>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 xml:space="preserve">Ежегодно, по предварительному согласованию с НБМ, в течение октября/ноября, в течение одного рабочего дня учреждение реализует План </w:t>
      </w:r>
      <w:r w:rsidRPr="001E1011">
        <w:rPr>
          <w:rFonts w:ascii="PermianSerifTypeface" w:hAnsi="PermianSerifTypeface"/>
          <w:sz w:val="22"/>
          <w:szCs w:val="22"/>
          <w:lang w:val="ru-RU"/>
        </w:rPr>
        <w:lastRenderedPageBreak/>
        <w:t>обеспечения непрерывности ИКТ в резервном центре обработки данных для определенных критических систем или услуг, согласованных НБМ</w:t>
      </w:r>
      <w:r w:rsidR="00E82EE8" w:rsidRPr="001E1011">
        <w:rPr>
          <w:rFonts w:ascii="PermianSerifTypeface" w:hAnsi="PermianSerifTypeface"/>
          <w:sz w:val="22"/>
          <w:szCs w:val="22"/>
          <w:lang w:val="ru-RU"/>
        </w:rPr>
        <w:t>.</w:t>
      </w:r>
    </w:p>
    <w:p w14:paraId="32F80B0B" w14:textId="07D973CB" w:rsidR="00E82EE8" w:rsidRPr="001E1011" w:rsidRDefault="00382746" w:rsidP="00323D62">
      <w:pPr>
        <w:pStyle w:val="ListParagraph"/>
        <w:numPr>
          <w:ilvl w:val="0"/>
          <w:numId w:val="47"/>
        </w:numPr>
        <w:tabs>
          <w:tab w:val="left" w:pos="426"/>
          <w:tab w:val="left" w:pos="1134"/>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Один раз в 3 года, по предварительному согласованию с НБМ, в ноябре, учреждение в течение одного рабочего дня реализует ПНД для критических процессов и ресурсов, с их запуском из резервного центра обработки данных, а также с перемещением критического персонала в резервное место</w:t>
      </w:r>
      <w:r w:rsidR="00E82EE8" w:rsidRPr="001E1011">
        <w:rPr>
          <w:rFonts w:ascii="PermianSerifTypeface" w:hAnsi="PermianSerifTypeface"/>
          <w:sz w:val="22"/>
          <w:szCs w:val="22"/>
          <w:lang w:val="ru-RU"/>
        </w:rPr>
        <w:t xml:space="preserve">. </w:t>
      </w:r>
    </w:p>
    <w:p w14:paraId="70CC747E" w14:textId="6A347113" w:rsidR="00E82EE8" w:rsidRPr="001E1011" w:rsidRDefault="00382746" w:rsidP="00323D62">
      <w:pPr>
        <w:pStyle w:val="ListParagraph"/>
        <w:numPr>
          <w:ilvl w:val="0"/>
          <w:numId w:val="47"/>
        </w:numPr>
        <w:tabs>
          <w:tab w:val="left" w:pos="426"/>
          <w:tab w:val="left" w:pos="1134"/>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Учреждение оценит эффективность реализации планов обеспечения непрерывности и определит меры по повышению качества и скорости принимаемых решений, реакции на инциденты, в целях усиления степени готовности учреждения справиться с перебоями в деятельности учреждения</w:t>
      </w:r>
      <w:r w:rsidR="00E82EE8" w:rsidRPr="001E1011">
        <w:rPr>
          <w:rFonts w:ascii="PermianSerifTypeface" w:hAnsi="PermianSerifTypeface"/>
          <w:sz w:val="22"/>
          <w:szCs w:val="22"/>
          <w:lang w:val="ru-RU"/>
        </w:rPr>
        <w:t>.</w:t>
      </w:r>
    </w:p>
    <w:p w14:paraId="6E9DFB42" w14:textId="77777777" w:rsidR="00E82EE8" w:rsidRPr="001E1011" w:rsidRDefault="00E82EE8" w:rsidP="00E82EE8">
      <w:pPr>
        <w:tabs>
          <w:tab w:val="left" w:pos="0"/>
          <w:tab w:val="left" w:pos="1134"/>
        </w:tabs>
        <w:ind w:firstLine="709"/>
        <w:jc w:val="center"/>
        <w:rPr>
          <w:rFonts w:ascii="PermianSerifTypeface" w:hAnsi="PermianSerifTypeface"/>
          <w:b/>
          <w:bCs/>
          <w:iCs/>
          <w:sz w:val="22"/>
          <w:szCs w:val="22"/>
          <w:lang w:val="ru-RU"/>
        </w:rPr>
      </w:pPr>
    </w:p>
    <w:p w14:paraId="23AE17B2" w14:textId="77777777" w:rsidR="00382746" w:rsidRPr="001E1011" w:rsidRDefault="00382746" w:rsidP="00382746">
      <w:pPr>
        <w:tabs>
          <w:tab w:val="left" w:pos="0"/>
          <w:tab w:val="left" w:pos="1134"/>
        </w:tabs>
        <w:jc w:val="center"/>
        <w:rPr>
          <w:rFonts w:ascii="PermianSerifTypeface" w:hAnsi="PermianSerifTypeface"/>
          <w:b/>
          <w:bCs/>
          <w:iCs/>
          <w:sz w:val="22"/>
          <w:szCs w:val="22"/>
          <w:lang w:val="ru-RU"/>
        </w:rPr>
      </w:pPr>
      <w:r w:rsidRPr="001E1011">
        <w:rPr>
          <w:rFonts w:ascii="PermianSerifTypeface" w:hAnsi="PermianSerifTypeface"/>
          <w:b/>
          <w:bCs/>
          <w:iCs/>
          <w:sz w:val="22"/>
          <w:szCs w:val="22"/>
          <w:lang w:val="ru-RU"/>
        </w:rPr>
        <w:t>Часть 8</w:t>
      </w:r>
    </w:p>
    <w:p w14:paraId="68CFD12B" w14:textId="77777777" w:rsidR="00382746" w:rsidRPr="001E1011" w:rsidRDefault="00382746" w:rsidP="00382746">
      <w:pPr>
        <w:tabs>
          <w:tab w:val="left" w:pos="0"/>
          <w:tab w:val="left" w:pos="1134"/>
        </w:tabs>
        <w:jc w:val="center"/>
        <w:rPr>
          <w:rFonts w:ascii="PermianSerifTypeface" w:hAnsi="PermianSerifTypeface"/>
          <w:b/>
          <w:sz w:val="22"/>
          <w:szCs w:val="22"/>
          <w:lang w:val="ru-RU"/>
        </w:rPr>
      </w:pPr>
      <w:r w:rsidRPr="001E1011">
        <w:rPr>
          <w:rFonts w:ascii="PermianSerifTypeface" w:hAnsi="PermianSerifTypeface"/>
          <w:b/>
          <w:bCs/>
          <w:iCs/>
          <w:sz w:val="22"/>
          <w:szCs w:val="22"/>
          <w:lang w:val="ru-RU"/>
        </w:rPr>
        <w:t xml:space="preserve"> Целостность</w:t>
      </w:r>
      <w:r w:rsidRPr="001E1011">
        <w:rPr>
          <w:rFonts w:ascii="PermianSerifTypeface" w:hAnsi="PermianSerifTypeface"/>
          <w:b/>
          <w:sz w:val="22"/>
          <w:szCs w:val="22"/>
          <w:lang w:val="ru-RU"/>
        </w:rPr>
        <w:t>, доступность информации и непрерывность ИКТ</w:t>
      </w:r>
    </w:p>
    <w:p w14:paraId="415EBC5C" w14:textId="77777777" w:rsidR="00E82EE8" w:rsidRPr="001E1011" w:rsidRDefault="00E82EE8" w:rsidP="00E82EE8">
      <w:pPr>
        <w:tabs>
          <w:tab w:val="left" w:pos="0"/>
          <w:tab w:val="left" w:pos="1134"/>
        </w:tabs>
        <w:ind w:firstLine="709"/>
        <w:jc w:val="center"/>
        <w:rPr>
          <w:rFonts w:ascii="PermianSerifTypeface" w:hAnsi="PermianSerifTypeface"/>
          <w:b/>
          <w:bCs/>
          <w:iCs/>
          <w:sz w:val="22"/>
          <w:szCs w:val="22"/>
          <w:lang w:val="ru-RU"/>
        </w:rPr>
      </w:pPr>
    </w:p>
    <w:p w14:paraId="6A6CE1EC" w14:textId="64D7826F" w:rsidR="00E82EE8" w:rsidRPr="001E1011" w:rsidRDefault="00EE5043" w:rsidP="00E0560A">
      <w:pPr>
        <w:pStyle w:val="ListParagraph"/>
        <w:numPr>
          <w:ilvl w:val="0"/>
          <w:numId w:val="47"/>
        </w:numPr>
        <w:tabs>
          <w:tab w:val="left" w:pos="426"/>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 xml:space="preserve">Учреждение </w:t>
      </w:r>
      <w:r w:rsidRPr="001E1011">
        <w:rPr>
          <w:rFonts w:ascii="PermianSerifTypeface" w:hAnsi="PermianSerifTypeface"/>
          <w:color w:val="333333"/>
          <w:sz w:val="22"/>
          <w:szCs w:val="22"/>
          <w:shd w:val="clear" w:color="auto" w:fill="FFFFFF"/>
          <w:lang w:val="ru-RU"/>
        </w:rPr>
        <w:t>обеспечивает, в том числе в случае аутсорсинга систем/услуг критических ИКТ, целостность и доступность информации, а также период хранения не менее 12 месяцев информации, начиная с последнего периода, подлежащего контролю со стороны НБМ, но не более 24 месяцев</w:t>
      </w:r>
      <w:r w:rsidR="00E82EE8" w:rsidRPr="001E1011">
        <w:rPr>
          <w:rFonts w:ascii="PermianSerifTypeface" w:hAnsi="PermianSerifTypeface"/>
          <w:sz w:val="22"/>
          <w:szCs w:val="22"/>
          <w:lang w:val="ru-RU"/>
        </w:rPr>
        <w:t>.</w:t>
      </w:r>
    </w:p>
    <w:p w14:paraId="6E240607" w14:textId="39C0CC82" w:rsidR="00E82EE8" w:rsidRPr="001E1011" w:rsidRDefault="00BD40FF" w:rsidP="00BD40FF">
      <w:pPr>
        <w:tabs>
          <w:tab w:val="left" w:pos="0"/>
          <w:tab w:val="left" w:pos="426"/>
        </w:tabs>
        <w:jc w:val="both"/>
        <w:rPr>
          <w:rFonts w:ascii="PermianSerifTypeface" w:hAnsi="PermianSerifTypeface"/>
          <w:sz w:val="22"/>
          <w:szCs w:val="22"/>
          <w:lang w:val="ru-RU"/>
        </w:rPr>
      </w:pPr>
      <w:r w:rsidRPr="001E1011">
        <w:rPr>
          <w:rFonts w:ascii="PermianSerifTypeface" w:hAnsi="PermianSerifTypeface"/>
          <w:sz w:val="22"/>
          <w:szCs w:val="22"/>
          <w:lang w:val="ru-RU"/>
        </w:rPr>
        <w:tab/>
      </w:r>
      <w:r w:rsidR="00EE5043" w:rsidRPr="001E1011">
        <w:rPr>
          <w:rFonts w:ascii="PermianSerifTypeface" w:hAnsi="PermianSerifTypeface"/>
          <w:sz w:val="22"/>
          <w:szCs w:val="22"/>
          <w:lang w:val="ru-RU"/>
        </w:rPr>
        <w:t>Будет обеспечено сохранение информации, содержащейся в</w:t>
      </w:r>
      <w:r w:rsidR="00E82EE8" w:rsidRPr="001E1011">
        <w:rPr>
          <w:rFonts w:ascii="PermianSerifTypeface" w:hAnsi="PermianSerifTypeface"/>
          <w:sz w:val="22"/>
          <w:szCs w:val="22"/>
          <w:lang w:val="ru-RU"/>
        </w:rPr>
        <w:t>:</w:t>
      </w:r>
    </w:p>
    <w:p w14:paraId="2BF26C94" w14:textId="380ABC83" w:rsidR="00823DA4" w:rsidRPr="001E1011" w:rsidRDefault="002874E2" w:rsidP="00F1005F">
      <w:pPr>
        <w:pStyle w:val="ListParagraph"/>
        <w:numPr>
          <w:ilvl w:val="1"/>
          <w:numId w:val="47"/>
        </w:numPr>
        <w:tabs>
          <w:tab w:val="left" w:pos="0"/>
          <w:tab w:val="left" w:pos="426"/>
          <w:tab w:val="left" w:pos="993"/>
        </w:tabs>
        <w:ind w:hanging="649"/>
        <w:jc w:val="both"/>
        <w:rPr>
          <w:rFonts w:ascii="PermianSerifTypeface" w:hAnsi="PermianSerifTypeface"/>
          <w:sz w:val="22"/>
          <w:szCs w:val="22"/>
          <w:lang w:val="ru-RU"/>
        </w:rPr>
      </w:pPr>
      <w:r w:rsidRPr="001E1011">
        <w:rPr>
          <w:rFonts w:ascii="PermianSerifTypeface" w:hAnsi="PermianSerifTypeface"/>
          <w:sz w:val="22"/>
          <w:szCs w:val="22"/>
          <w:lang w:val="ru-RU"/>
        </w:rPr>
        <w:t>журналах аудита, содержащих соответствующие события безопасности, по крайней мере, для следующих систем/служб, если они реализованы учреждением: SAPI, платежные инструменты удаленного доступа, SWIFT, базовая банковская система, данные систем управления базами данных, Active Directory (AD), управление привилегированным доступом (PAM), межсетевой экран, виртуальная частная сеть (VPN), критическое сетевое оборудование, системы электронного документооборота</w:t>
      </w:r>
      <w:r w:rsidR="00E82EE8" w:rsidRPr="001E1011">
        <w:rPr>
          <w:rFonts w:ascii="PermianSerifTypeface" w:hAnsi="PermianSerifTypeface"/>
          <w:sz w:val="22"/>
          <w:szCs w:val="22"/>
          <w:lang w:val="ru-RU"/>
        </w:rPr>
        <w:t>;</w:t>
      </w:r>
    </w:p>
    <w:p w14:paraId="08A7D4F2" w14:textId="329EC64B" w:rsidR="00823DA4" w:rsidRPr="001E1011" w:rsidRDefault="002874E2" w:rsidP="00F1005F">
      <w:pPr>
        <w:pStyle w:val="ListParagraph"/>
        <w:numPr>
          <w:ilvl w:val="1"/>
          <w:numId w:val="47"/>
        </w:numPr>
        <w:tabs>
          <w:tab w:val="left" w:pos="426"/>
        </w:tabs>
        <w:ind w:hanging="649"/>
        <w:rPr>
          <w:rFonts w:ascii="PermianSerifTypeface" w:hAnsi="PermianSerifTypeface"/>
          <w:sz w:val="22"/>
          <w:szCs w:val="22"/>
          <w:lang w:val="ru-RU"/>
        </w:rPr>
      </w:pPr>
      <w:r w:rsidRPr="001E1011">
        <w:rPr>
          <w:rFonts w:ascii="PermianSerifTypeface" w:hAnsi="PermianSerifTypeface"/>
          <w:sz w:val="22"/>
          <w:szCs w:val="22"/>
          <w:lang w:val="ru-RU"/>
        </w:rPr>
        <w:t xml:space="preserve">сообщениях, отправленных/полученных </w:t>
      </w:r>
      <w:r w:rsidRPr="001E1011">
        <w:rPr>
          <w:rFonts w:ascii="PermianSerifTypeface" w:hAnsi="PermianSerifTypeface"/>
          <w:sz w:val="22"/>
          <w:szCs w:val="22"/>
          <w:shd w:val="clear" w:color="auto" w:fill="FFFFFF"/>
          <w:lang w:val="ru-RU"/>
        </w:rPr>
        <w:t>посредством официальной электронной услуги</w:t>
      </w:r>
      <w:r w:rsidRPr="001E1011">
        <w:rPr>
          <w:rFonts w:ascii="PermianSerifTypeface" w:hAnsi="PermianSerifTypeface"/>
          <w:sz w:val="22"/>
          <w:szCs w:val="22"/>
          <w:lang w:val="ru-RU"/>
        </w:rPr>
        <w:t xml:space="preserve"> учреждения</w:t>
      </w:r>
      <w:r w:rsidR="00E82EE8" w:rsidRPr="001E1011">
        <w:rPr>
          <w:rFonts w:ascii="PermianSerifTypeface" w:hAnsi="PermianSerifTypeface"/>
          <w:sz w:val="22"/>
          <w:szCs w:val="22"/>
          <w:lang w:val="ru-RU"/>
        </w:rPr>
        <w:t>;</w:t>
      </w:r>
    </w:p>
    <w:p w14:paraId="0D94B9AA" w14:textId="32A59E4F" w:rsidR="00E82EE8" w:rsidRPr="001E1011" w:rsidRDefault="002874E2" w:rsidP="00F1005F">
      <w:pPr>
        <w:pStyle w:val="ListParagraph"/>
        <w:numPr>
          <w:ilvl w:val="1"/>
          <w:numId w:val="47"/>
        </w:numPr>
        <w:tabs>
          <w:tab w:val="left" w:pos="426"/>
        </w:tabs>
        <w:ind w:hanging="649"/>
        <w:rPr>
          <w:rFonts w:ascii="PermianSerifTypeface" w:hAnsi="PermianSerifTypeface"/>
          <w:sz w:val="22"/>
          <w:szCs w:val="22"/>
          <w:lang w:val="ru-RU"/>
        </w:rPr>
      </w:pPr>
      <w:r w:rsidRPr="001E1011">
        <w:rPr>
          <w:rFonts w:ascii="PermianSerifTypeface" w:hAnsi="PermianSerifTypeface"/>
          <w:sz w:val="22"/>
          <w:szCs w:val="22"/>
          <w:lang w:val="ru-RU"/>
        </w:rPr>
        <w:t>системах видеонаблюдения критических зон, относящихся к основному центру данных и резервному центру данных</w:t>
      </w:r>
      <w:r w:rsidR="00E82EE8" w:rsidRPr="001E1011">
        <w:rPr>
          <w:rFonts w:ascii="PermianSerifTypeface" w:hAnsi="PermianSerifTypeface"/>
          <w:sz w:val="22"/>
          <w:szCs w:val="22"/>
          <w:lang w:val="ru-RU"/>
        </w:rPr>
        <w:t>.</w:t>
      </w:r>
    </w:p>
    <w:p w14:paraId="1DA36E73" w14:textId="04A01A61" w:rsidR="00E82EE8" w:rsidRPr="001E1011" w:rsidRDefault="002874E2" w:rsidP="00BD40FF">
      <w:pPr>
        <w:pStyle w:val="ListParagraph"/>
        <w:numPr>
          <w:ilvl w:val="0"/>
          <w:numId w:val="47"/>
        </w:numPr>
        <w:tabs>
          <w:tab w:val="left" w:pos="426"/>
          <w:tab w:val="left" w:pos="567"/>
        </w:tabs>
        <w:ind w:left="426" w:hanging="426"/>
        <w:jc w:val="both"/>
        <w:rPr>
          <w:rFonts w:ascii="PermianSerifTypeface" w:hAnsi="PermianSerifTypeface"/>
          <w:sz w:val="22"/>
          <w:szCs w:val="22"/>
          <w:lang w:val="ru-RU"/>
        </w:rPr>
      </w:pPr>
      <w:r w:rsidRPr="001E1011">
        <w:rPr>
          <w:rFonts w:ascii="PermianSerifTypeface" w:hAnsi="PermianSerifTypeface"/>
          <w:sz w:val="22"/>
          <w:szCs w:val="22"/>
          <w:lang w:val="ru-RU"/>
        </w:rPr>
        <w:t>Учреждение обеспечит создание резервных копий баз данных, относящихся к критическим системам/услугам ИКТ, осуществляемое по следующей схеме</w:t>
      </w:r>
      <w:r w:rsidR="00E82EE8" w:rsidRPr="001E1011">
        <w:rPr>
          <w:rFonts w:ascii="PermianSerifTypeface" w:hAnsi="PermianSerifTypeface"/>
          <w:sz w:val="22"/>
          <w:szCs w:val="22"/>
          <w:lang w:val="ru-RU"/>
        </w:rPr>
        <w:t>:</w:t>
      </w:r>
    </w:p>
    <w:p w14:paraId="5827083F" w14:textId="5FC98FC8" w:rsidR="00823DA4" w:rsidRPr="001E1011" w:rsidRDefault="006D4139" w:rsidP="00864431">
      <w:pPr>
        <w:pStyle w:val="ListParagraph"/>
        <w:numPr>
          <w:ilvl w:val="1"/>
          <w:numId w:val="47"/>
        </w:numPr>
        <w:tabs>
          <w:tab w:val="left" w:pos="0"/>
          <w:tab w:val="left" w:pos="426"/>
          <w:tab w:val="left" w:pos="993"/>
        </w:tabs>
        <w:ind w:hanging="649"/>
        <w:jc w:val="both"/>
        <w:rPr>
          <w:rFonts w:ascii="PermianSerifTypeface" w:hAnsi="PermianSerifTypeface"/>
          <w:sz w:val="22"/>
          <w:szCs w:val="22"/>
          <w:lang w:val="ru-RU"/>
        </w:rPr>
      </w:pPr>
      <w:r w:rsidRPr="001E1011">
        <w:rPr>
          <w:rFonts w:ascii="PermianSerifTypeface" w:hAnsi="PermianSerifTypeface"/>
          <w:sz w:val="22"/>
          <w:szCs w:val="22"/>
          <w:lang w:val="ru-RU"/>
        </w:rPr>
        <w:t>полную копию в конце каждого года с гарантией хранения в течение последних 2 лет</w:t>
      </w:r>
      <w:r w:rsidR="00E82EE8" w:rsidRPr="001E1011">
        <w:rPr>
          <w:rFonts w:ascii="PermianSerifTypeface" w:hAnsi="PermianSerifTypeface"/>
          <w:sz w:val="22"/>
          <w:szCs w:val="22"/>
          <w:lang w:val="ru-RU"/>
        </w:rPr>
        <w:t>;</w:t>
      </w:r>
    </w:p>
    <w:p w14:paraId="121412EE" w14:textId="6F2A3CB7" w:rsidR="00823DA4" w:rsidRPr="001E1011" w:rsidRDefault="006D4139" w:rsidP="00864431">
      <w:pPr>
        <w:pStyle w:val="ListParagraph"/>
        <w:numPr>
          <w:ilvl w:val="1"/>
          <w:numId w:val="47"/>
        </w:numPr>
        <w:tabs>
          <w:tab w:val="left" w:pos="0"/>
          <w:tab w:val="left" w:pos="426"/>
          <w:tab w:val="left" w:pos="993"/>
        </w:tabs>
        <w:ind w:hanging="649"/>
        <w:jc w:val="both"/>
        <w:rPr>
          <w:rFonts w:ascii="PermianSerifTypeface" w:hAnsi="PermianSerifTypeface"/>
          <w:sz w:val="22"/>
          <w:szCs w:val="22"/>
          <w:lang w:val="ru-RU"/>
        </w:rPr>
      </w:pPr>
      <w:r w:rsidRPr="001E1011">
        <w:rPr>
          <w:rFonts w:ascii="PermianSerifTypeface" w:hAnsi="PermianSerifTypeface"/>
          <w:sz w:val="22"/>
          <w:szCs w:val="22"/>
          <w:lang w:val="ru-RU"/>
        </w:rPr>
        <w:t>полную копию в конце каждого месяца с гарантией хранения в течение последних 6 месяцев</w:t>
      </w:r>
      <w:r w:rsidR="00E82EE8" w:rsidRPr="001E1011">
        <w:rPr>
          <w:rFonts w:ascii="PermianSerifTypeface" w:hAnsi="PermianSerifTypeface"/>
          <w:sz w:val="22"/>
          <w:szCs w:val="22"/>
          <w:lang w:val="ru-RU"/>
        </w:rPr>
        <w:t>;</w:t>
      </w:r>
    </w:p>
    <w:p w14:paraId="702817D2" w14:textId="4247689E" w:rsidR="00E82EE8" w:rsidRPr="001E1011" w:rsidRDefault="006D4139" w:rsidP="00864431">
      <w:pPr>
        <w:pStyle w:val="ListParagraph"/>
        <w:numPr>
          <w:ilvl w:val="1"/>
          <w:numId w:val="47"/>
        </w:numPr>
        <w:tabs>
          <w:tab w:val="left" w:pos="0"/>
          <w:tab w:val="left" w:pos="426"/>
          <w:tab w:val="left" w:pos="993"/>
        </w:tabs>
        <w:ind w:hanging="649"/>
        <w:jc w:val="both"/>
        <w:rPr>
          <w:rFonts w:ascii="PermianSerifTypeface" w:hAnsi="PermianSerifTypeface"/>
          <w:sz w:val="22"/>
          <w:szCs w:val="22"/>
          <w:lang w:val="ru-RU"/>
        </w:rPr>
      </w:pPr>
      <w:r w:rsidRPr="001E1011">
        <w:rPr>
          <w:rFonts w:ascii="PermianSerifTypeface" w:hAnsi="PermianSerifTypeface"/>
          <w:sz w:val="22"/>
          <w:szCs w:val="22"/>
          <w:lang w:val="ru-RU"/>
        </w:rPr>
        <w:t>копия дифференциального типа в конце каждого дня с гарантией хранения в течение последних 30 дней</w:t>
      </w:r>
      <w:r w:rsidR="00E82EE8" w:rsidRPr="001E1011">
        <w:rPr>
          <w:rFonts w:ascii="PermianSerifTypeface" w:hAnsi="PermianSerifTypeface"/>
          <w:sz w:val="22"/>
          <w:szCs w:val="22"/>
          <w:lang w:val="ru-RU"/>
        </w:rPr>
        <w:t>.</w:t>
      </w:r>
    </w:p>
    <w:p w14:paraId="4D26C6D4" w14:textId="6F093303" w:rsidR="00E82EE8" w:rsidRPr="001E1011" w:rsidRDefault="000B5F07" w:rsidP="00F1005F">
      <w:pPr>
        <w:pStyle w:val="ListParagraph"/>
        <w:numPr>
          <w:ilvl w:val="0"/>
          <w:numId w:val="47"/>
        </w:numPr>
        <w:tabs>
          <w:tab w:val="left" w:pos="426"/>
          <w:tab w:val="left" w:pos="993"/>
        </w:tabs>
        <w:ind w:left="426" w:hanging="426"/>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Учреждение обеспечит в рамках Центральной платформы обмена информацией (далее - ЦПОИ) регистрацию, хранение и управление предварительными материалами, связанными с заседаниями руководящего органа, связанными со сферой ИКТ, а также регистрацию в течение 10 дней решений, принятых руководящим органом в сфере ИКТ. Целостность всех документов внутри системы будет подтверждена квалифицированной электронной подписью</w:t>
      </w:r>
      <w:r w:rsidR="00E82EE8" w:rsidRPr="001E1011">
        <w:rPr>
          <w:rFonts w:ascii="PermianSerifTypeface" w:hAnsi="PermianSerifTypeface"/>
          <w:bCs/>
          <w:iCs/>
          <w:sz w:val="22"/>
          <w:szCs w:val="22"/>
          <w:lang w:val="ru-RU"/>
        </w:rPr>
        <w:t>.</w:t>
      </w:r>
    </w:p>
    <w:p w14:paraId="63A69073" w14:textId="414BC8D8" w:rsidR="00E82EE8" w:rsidRPr="001E1011" w:rsidRDefault="002A6329" w:rsidP="00F1005F">
      <w:pPr>
        <w:pStyle w:val="ListParagraph"/>
        <w:numPr>
          <w:ilvl w:val="0"/>
          <w:numId w:val="47"/>
        </w:numPr>
        <w:tabs>
          <w:tab w:val="left" w:pos="426"/>
        </w:tabs>
        <w:ind w:left="426" w:hanging="426"/>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Руководящий орган учреждения несет ответственность за обеспечение того, чтобы информация, хранящаяся в системах ИКТ, содержащая данные бухгалтерского учета, была актуальной и основывалась на реальных сделках</w:t>
      </w:r>
      <w:r w:rsidR="00E82EE8" w:rsidRPr="001E1011">
        <w:rPr>
          <w:rFonts w:ascii="PermianSerifTypeface" w:hAnsi="PermianSerifTypeface"/>
          <w:bCs/>
          <w:iCs/>
          <w:sz w:val="22"/>
          <w:szCs w:val="22"/>
          <w:lang w:val="ru-RU"/>
        </w:rPr>
        <w:t>.</w:t>
      </w:r>
    </w:p>
    <w:p w14:paraId="08007907" w14:textId="6CCFC540" w:rsidR="00E82EE8" w:rsidRPr="001E1011" w:rsidRDefault="002A6329" w:rsidP="00F1005F">
      <w:pPr>
        <w:pStyle w:val="ListParagraph"/>
        <w:numPr>
          <w:ilvl w:val="0"/>
          <w:numId w:val="47"/>
        </w:numPr>
        <w:tabs>
          <w:tab w:val="left" w:pos="426"/>
        </w:tabs>
        <w:ind w:left="426" w:hanging="426"/>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 xml:space="preserve">Учреждение обеспечит резервирование подключений к данным от двух поставщиков услуг не менее чем для 30% точек присутствия (филиалов/отделений) и не менее чем для 30% банкоматов. На основании </w:t>
      </w:r>
      <w:r w:rsidRPr="001E1011">
        <w:rPr>
          <w:rFonts w:ascii="PermianSerifTypeface" w:hAnsi="PermianSerifTypeface"/>
          <w:bCs/>
          <w:iCs/>
          <w:sz w:val="22"/>
          <w:szCs w:val="22"/>
          <w:lang w:val="ru-RU"/>
        </w:rPr>
        <w:lastRenderedPageBreak/>
        <w:t>данного решения будет проведен анализ рисков, который будет направлен на доступность как можно более широкого круга населения к данным банкоматам и представительским точкам</w:t>
      </w:r>
      <w:r w:rsidR="00E82EE8" w:rsidRPr="001E1011">
        <w:rPr>
          <w:rFonts w:ascii="PermianSerifTypeface" w:hAnsi="PermianSerifTypeface"/>
          <w:bCs/>
          <w:iCs/>
          <w:sz w:val="22"/>
          <w:szCs w:val="22"/>
          <w:lang w:val="ru-RU"/>
        </w:rPr>
        <w:t xml:space="preserve">. </w:t>
      </w:r>
    </w:p>
    <w:p w14:paraId="152FAE94" w14:textId="64C42F3A" w:rsidR="00E82EE8" w:rsidRPr="001E1011" w:rsidRDefault="002A6329" w:rsidP="00901B2E">
      <w:pPr>
        <w:pStyle w:val="ListParagraph"/>
        <w:numPr>
          <w:ilvl w:val="0"/>
          <w:numId w:val="47"/>
        </w:numPr>
        <w:tabs>
          <w:tab w:val="left" w:pos="426"/>
        </w:tabs>
        <w:ind w:left="426" w:hanging="426"/>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Учреждение должно обеспечить наличие резервного центра обработки данных, способного взять на себя деятельность всех критических процессов в случае недоступности основного центра обработки данных</w:t>
      </w:r>
      <w:r w:rsidR="00E82EE8" w:rsidRPr="001E1011">
        <w:rPr>
          <w:rFonts w:ascii="PermianSerifTypeface" w:hAnsi="PermianSerifTypeface"/>
          <w:bCs/>
          <w:iCs/>
          <w:sz w:val="22"/>
          <w:szCs w:val="22"/>
          <w:lang w:val="ru-RU"/>
        </w:rPr>
        <w:t>.</w:t>
      </w:r>
    </w:p>
    <w:p w14:paraId="61491D9C" w14:textId="39ECE9F0" w:rsidR="00E82EE8" w:rsidRPr="001E1011" w:rsidRDefault="002A6329" w:rsidP="00901B2E">
      <w:pPr>
        <w:pStyle w:val="ListParagraph"/>
        <w:numPr>
          <w:ilvl w:val="0"/>
          <w:numId w:val="47"/>
        </w:numPr>
        <w:tabs>
          <w:tab w:val="left" w:pos="426"/>
        </w:tabs>
        <w:ind w:left="426" w:hanging="426"/>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Учреждение обеспечит подключение к сети интернет основного центра обработки данных и резервного центра обработки данных через не менее 2 поставщиков услуг</w:t>
      </w:r>
      <w:r w:rsidR="00E82EE8" w:rsidRPr="001E1011">
        <w:rPr>
          <w:rFonts w:ascii="PermianSerifTypeface" w:hAnsi="PermianSerifTypeface"/>
          <w:bCs/>
          <w:iCs/>
          <w:sz w:val="22"/>
          <w:szCs w:val="22"/>
          <w:lang w:val="ru-RU"/>
        </w:rPr>
        <w:t>.</w:t>
      </w:r>
    </w:p>
    <w:p w14:paraId="4D01CC34" w14:textId="0E106B0A" w:rsidR="00E82EE8" w:rsidRPr="001E1011" w:rsidRDefault="00B24F49" w:rsidP="00901B2E">
      <w:pPr>
        <w:pStyle w:val="ListParagraph"/>
        <w:numPr>
          <w:ilvl w:val="0"/>
          <w:numId w:val="47"/>
        </w:numPr>
        <w:tabs>
          <w:tab w:val="left" w:pos="426"/>
          <w:tab w:val="left" w:pos="567"/>
        </w:tabs>
        <w:ind w:left="426" w:hanging="426"/>
        <w:jc w:val="both"/>
        <w:rPr>
          <w:rFonts w:ascii="PermianSerifTypeface" w:hAnsi="PermianSerifTypeface"/>
          <w:sz w:val="22"/>
          <w:szCs w:val="22"/>
          <w:lang w:val="ru-RU"/>
        </w:rPr>
      </w:pPr>
      <w:r w:rsidRPr="001E1011">
        <w:rPr>
          <w:rFonts w:ascii="PermianSerifTypeface" w:hAnsi="PermianSerifTypeface"/>
          <w:bCs/>
          <w:iCs/>
          <w:sz w:val="22"/>
          <w:szCs w:val="22"/>
          <w:lang w:val="ru-RU"/>
        </w:rPr>
        <w:t>Учреждение обеспечит, чтобы основной центр обработки данных и резервный центр обработки данных имели следующие системы и оборудование</w:t>
      </w:r>
      <w:r w:rsidR="00E82EE8" w:rsidRPr="001E1011">
        <w:rPr>
          <w:rFonts w:ascii="PermianSerifTypeface" w:hAnsi="PermianSerifTypeface"/>
          <w:sz w:val="22"/>
          <w:szCs w:val="22"/>
          <w:lang w:val="ru-RU"/>
        </w:rPr>
        <w:t>:</w:t>
      </w:r>
    </w:p>
    <w:p w14:paraId="4579D0AB" w14:textId="126CF7A0" w:rsidR="00823DA4" w:rsidRPr="001E1011" w:rsidRDefault="00B24F49" w:rsidP="00160BBB">
      <w:pPr>
        <w:pStyle w:val="ListParagraph"/>
        <w:numPr>
          <w:ilvl w:val="1"/>
          <w:numId w:val="47"/>
        </w:numPr>
        <w:tabs>
          <w:tab w:val="left" w:pos="0"/>
          <w:tab w:val="left" w:pos="993"/>
        </w:tabs>
        <w:jc w:val="both"/>
        <w:rPr>
          <w:rFonts w:ascii="PermianSerifTypeface" w:hAnsi="PermianSerifTypeface"/>
          <w:sz w:val="22"/>
          <w:szCs w:val="22"/>
          <w:lang w:val="ru-RU"/>
        </w:rPr>
      </w:pPr>
      <w:r w:rsidRPr="001E1011">
        <w:rPr>
          <w:rFonts w:ascii="PermianSerifTypeface" w:hAnsi="PermianSerifTypeface"/>
          <w:sz w:val="22"/>
          <w:szCs w:val="22"/>
          <w:lang w:val="ru-RU"/>
        </w:rPr>
        <w:t>резервная система кондиционирования или договор на поддержку ремонта системы с максимальным временем ввода в эксплуатацию 6 часов</w:t>
      </w:r>
      <w:r w:rsidR="00E82EE8" w:rsidRPr="001E1011">
        <w:rPr>
          <w:rFonts w:ascii="PermianSerifTypeface" w:hAnsi="PermianSerifTypeface"/>
          <w:sz w:val="22"/>
          <w:szCs w:val="22"/>
          <w:lang w:val="ru-RU"/>
        </w:rPr>
        <w:t>;</w:t>
      </w:r>
    </w:p>
    <w:p w14:paraId="4605DFD1" w14:textId="51444F7D" w:rsidR="00823DA4" w:rsidRPr="001E1011" w:rsidRDefault="00B24F49" w:rsidP="00160BBB">
      <w:pPr>
        <w:pStyle w:val="ListParagraph"/>
        <w:numPr>
          <w:ilvl w:val="1"/>
          <w:numId w:val="47"/>
        </w:numPr>
        <w:tabs>
          <w:tab w:val="left" w:pos="0"/>
          <w:tab w:val="left" w:pos="993"/>
        </w:tabs>
        <w:jc w:val="both"/>
        <w:rPr>
          <w:rFonts w:ascii="PermianSerifTypeface" w:hAnsi="PermianSerifTypeface"/>
          <w:sz w:val="22"/>
          <w:szCs w:val="22"/>
          <w:lang w:val="ru-RU"/>
        </w:rPr>
      </w:pPr>
      <w:r w:rsidRPr="001E1011">
        <w:rPr>
          <w:rFonts w:ascii="PermianSerifTypeface" w:hAnsi="PermianSerifTypeface"/>
          <w:sz w:val="22"/>
          <w:szCs w:val="22"/>
          <w:lang w:val="ru-RU"/>
        </w:rPr>
        <w:t>генератор электрического тока, способный обеспечить потребности оборудования</w:t>
      </w:r>
      <w:r w:rsidR="00E82EE8" w:rsidRPr="001E1011">
        <w:rPr>
          <w:rFonts w:ascii="PermianSerifTypeface" w:hAnsi="PermianSerifTypeface"/>
          <w:sz w:val="22"/>
          <w:szCs w:val="22"/>
          <w:lang w:val="ru-RU"/>
        </w:rPr>
        <w:t>;</w:t>
      </w:r>
    </w:p>
    <w:p w14:paraId="37BDAF07" w14:textId="0A6989F6" w:rsidR="00823DA4" w:rsidRPr="001E1011" w:rsidRDefault="00B24F49" w:rsidP="00160BBB">
      <w:pPr>
        <w:pStyle w:val="ListParagraph"/>
        <w:numPr>
          <w:ilvl w:val="1"/>
          <w:numId w:val="47"/>
        </w:numPr>
        <w:tabs>
          <w:tab w:val="left" w:pos="0"/>
          <w:tab w:val="left" w:pos="993"/>
        </w:tabs>
        <w:jc w:val="both"/>
        <w:rPr>
          <w:rFonts w:ascii="PermianSerifTypeface" w:hAnsi="PermianSerifTypeface"/>
          <w:sz w:val="22"/>
          <w:szCs w:val="22"/>
          <w:lang w:val="ru-RU"/>
        </w:rPr>
      </w:pPr>
      <w:r w:rsidRPr="001E1011">
        <w:rPr>
          <w:rFonts w:ascii="PermianSerifTypeface" w:hAnsi="PermianSerifTypeface"/>
          <w:sz w:val="22"/>
          <w:szCs w:val="22"/>
          <w:lang w:val="ru-RU"/>
        </w:rPr>
        <w:t>система видеонаблюдения, охватывающая все помещения</w:t>
      </w:r>
      <w:r w:rsidR="00E82EE8" w:rsidRPr="001E1011">
        <w:rPr>
          <w:rFonts w:ascii="PermianSerifTypeface" w:hAnsi="PermianSerifTypeface"/>
          <w:sz w:val="22"/>
          <w:szCs w:val="22"/>
          <w:lang w:val="ru-RU"/>
        </w:rPr>
        <w:t>;</w:t>
      </w:r>
    </w:p>
    <w:p w14:paraId="3EE44D1F" w14:textId="22AB209F" w:rsidR="00823DA4" w:rsidRPr="001E1011" w:rsidRDefault="00083358" w:rsidP="00160BBB">
      <w:pPr>
        <w:pStyle w:val="ListParagraph"/>
        <w:numPr>
          <w:ilvl w:val="1"/>
          <w:numId w:val="47"/>
        </w:numPr>
        <w:tabs>
          <w:tab w:val="left" w:pos="0"/>
          <w:tab w:val="left" w:pos="993"/>
        </w:tabs>
        <w:jc w:val="both"/>
        <w:rPr>
          <w:rFonts w:ascii="PermianSerifTypeface" w:hAnsi="PermianSerifTypeface"/>
          <w:sz w:val="22"/>
          <w:szCs w:val="22"/>
          <w:lang w:val="ru-RU"/>
        </w:rPr>
      </w:pPr>
      <w:r w:rsidRPr="001E1011">
        <w:rPr>
          <w:rFonts w:ascii="PermianSerifTypeface" w:hAnsi="PermianSerifTypeface"/>
          <w:sz w:val="22"/>
          <w:szCs w:val="22"/>
          <w:lang w:val="ru-RU"/>
        </w:rPr>
        <w:t>система обнаружения влаги и утечки воды</w:t>
      </w:r>
      <w:r w:rsidR="00E82EE8" w:rsidRPr="001E1011">
        <w:rPr>
          <w:rFonts w:ascii="PermianSerifTypeface" w:hAnsi="PermianSerifTypeface"/>
          <w:sz w:val="22"/>
          <w:szCs w:val="22"/>
          <w:lang w:val="ru-RU"/>
        </w:rPr>
        <w:t>;</w:t>
      </w:r>
    </w:p>
    <w:p w14:paraId="170BCFDD" w14:textId="31AD07EB" w:rsidR="00823DA4" w:rsidRPr="001E1011" w:rsidRDefault="00083358" w:rsidP="00160BBB">
      <w:pPr>
        <w:pStyle w:val="ListParagraph"/>
        <w:numPr>
          <w:ilvl w:val="1"/>
          <w:numId w:val="47"/>
        </w:numPr>
        <w:tabs>
          <w:tab w:val="left" w:pos="0"/>
          <w:tab w:val="left" w:pos="993"/>
        </w:tabs>
        <w:jc w:val="both"/>
        <w:rPr>
          <w:rFonts w:ascii="PermianSerifTypeface" w:hAnsi="PermianSerifTypeface"/>
          <w:sz w:val="22"/>
          <w:szCs w:val="22"/>
          <w:lang w:val="ru-RU"/>
        </w:rPr>
      </w:pPr>
      <w:r w:rsidRPr="001E1011">
        <w:rPr>
          <w:rFonts w:ascii="PermianSerifTypeface" w:hAnsi="PermianSerifTypeface"/>
          <w:sz w:val="22"/>
          <w:szCs w:val="22"/>
          <w:lang w:val="ru-RU"/>
        </w:rPr>
        <w:t>система физического доступа в помещение с несколькими факторами или биометрическая</w:t>
      </w:r>
      <w:r w:rsidR="00E82EE8" w:rsidRPr="001E1011">
        <w:rPr>
          <w:rFonts w:ascii="PermianSerifTypeface" w:hAnsi="PermianSerifTypeface"/>
          <w:sz w:val="22"/>
          <w:szCs w:val="22"/>
          <w:lang w:val="ru-RU"/>
        </w:rPr>
        <w:t>;</w:t>
      </w:r>
    </w:p>
    <w:p w14:paraId="2EE4868D" w14:textId="44BCC094" w:rsidR="00823DA4" w:rsidRPr="001E1011" w:rsidRDefault="00083358" w:rsidP="00160BBB">
      <w:pPr>
        <w:pStyle w:val="ListParagraph"/>
        <w:numPr>
          <w:ilvl w:val="1"/>
          <w:numId w:val="47"/>
        </w:numPr>
        <w:tabs>
          <w:tab w:val="left" w:pos="0"/>
          <w:tab w:val="left" w:pos="993"/>
        </w:tabs>
        <w:jc w:val="both"/>
        <w:rPr>
          <w:rFonts w:ascii="PermianSerifTypeface" w:hAnsi="PermianSerifTypeface"/>
          <w:sz w:val="22"/>
          <w:szCs w:val="22"/>
          <w:lang w:val="ru-RU"/>
        </w:rPr>
      </w:pPr>
      <w:r w:rsidRPr="001E1011">
        <w:rPr>
          <w:rFonts w:ascii="PermianSerifTypeface" w:hAnsi="PermianSerifTypeface"/>
          <w:sz w:val="22"/>
          <w:szCs w:val="22"/>
          <w:lang w:val="ru-RU"/>
        </w:rPr>
        <w:t>автоматическая система пожаротушения</w:t>
      </w:r>
      <w:r w:rsidR="00E82EE8" w:rsidRPr="001E1011">
        <w:rPr>
          <w:rFonts w:ascii="PermianSerifTypeface" w:hAnsi="PermianSerifTypeface"/>
          <w:sz w:val="22"/>
          <w:szCs w:val="22"/>
          <w:lang w:val="ru-RU"/>
        </w:rPr>
        <w:t>;</w:t>
      </w:r>
    </w:p>
    <w:p w14:paraId="644B691F" w14:textId="78E01FB5" w:rsidR="00E82EE8" w:rsidRPr="001E1011" w:rsidRDefault="00083358" w:rsidP="00160BBB">
      <w:pPr>
        <w:pStyle w:val="ListParagraph"/>
        <w:numPr>
          <w:ilvl w:val="1"/>
          <w:numId w:val="47"/>
        </w:numPr>
        <w:tabs>
          <w:tab w:val="left" w:pos="0"/>
          <w:tab w:val="left" w:pos="993"/>
        </w:tabs>
        <w:jc w:val="both"/>
        <w:rPr>
          <w:rFonts w:ascii="PermianSerifTypeface" w:hAnsi="PermianSerifTypeface"/>
          <w:sz w:val="22"/>
          <w:szCs w:val="22"/>
          <w:lang w:val="ru-RU"/>
        </w:rPr>
      </w:pPr>
      <w:r w:rsidRPr="001E1011">
        <w:rPr>
          <w:rFonts w:ascii="PermianSerifTypeface" w:hAnsi="PermianSerifTypeface"/>
          <w:sz w:val="22"/>
          <w:szCs w:val="22"/>
          <w:lang w:val="ru-RU"/>
        </w:rPr>
        <w:t>система контроля температуры</w:t>
      </w:r>
      <w:r w:rsidR="00E82EE8" w:rsidRPr="001E1011">
        <w:rPr>
          <w:rFonts w:ascii="PermianSerifTypeface" w:hAnsi="PermianSerifTypeface"/>
          <w:sz w:val="22"/>
          <w:szCs w:val="22"/>
          <w:lang w:val="ru-RU"/>
        </w:rPr>
        <w:t>.</w:t>
      </w:r>
    </w:p>
    <w:p w14:paraId="3C0CB290" w14:textId="54E6B897" w:rsidR="00E82EE8" w:rsidRPr="001E1011" w:rsidRDefault="00083358" w:rsidP="00901B2E">
      <w:pPr>
        <w:pStyle w:val="ListParagraph"/>
        <w:numPr>
          <w:ilvl w:val="0"/>
          <w:numId w:val="47"/>
        </w:numPr>
        <w:tabs>
          <w:tab w:val="left" w:pos="426"/>
          <w:tab w:val="left" w:pos="567"/>
        </w:tabs>
        <w:ind w:left="426" w:hanging="426"/>
        <w:jc w:val="both"/>
        <w:rPr>
          <w:rFonts w:ascii="PermianSerifTypeface" w:hAnsi="PermianSerifTypeface"/>
          <w:sz w:val="22"/>
          <w:szCs w:val="22"/>
          <w:lang w:val="ru-RU"/>
        </w:rPr>
      </w:pPr>
      <w:r w:rsidRPr="001E1011">
        <w:rPr>
          <w:rFonts w:ascii="PermianSerifTypeface" w:hAnsi="PermianSerifTypeface"/>
          <w:bCs/>
          <w:iCs/>
          <w:sz w:val="22"/>
          <w:szCs w:val="22"/>
          <w:lang w:val="ru-RU"/>
        </w:rPr>
        <w:t>Учреждение обеспечит резервирование следующего оборудования и услуг в основном центре обработки данных</w:t>
      </w:r>
      <w:r w:rsidR="00E82EE8" w:rsidRPr="001E1011">
        <w:rPr>
          <w:rFonts w:ascii="PermianSerifTypeface" w:hAnsi="PermianSerifTypeface"/>
          <w:sz w:val="22"/>
          <w:szCs w:val="22"/>
          <w:lang w:val="ru-RU"/>
        </w:rPr>
        <w:t>:</w:t>
      </w:r>
    </w:p>
    <w:p w14:paraId="4D0A8A62" w14:textId="394D376B" w:rsidR="00823DA4" w:rsidRPr="001E1011" w:rsidRDefault="003435C4" w:rsidP="00160BBB">
      <w:pPr>
        <w:pStyle w:val="ListParagraph"/>
        <w:numPr>
          <w:ilvl w:val="1"/>
          <w:numId w:val="47"/>
        </w:numPr>
        <w:tabs>
          <w:tab w:val="left" w:pos="0"/>
          <w:tab w:val="left" w:pos="993"/>
        </w:tabs>
        <w:jc w:val="both"/>
        <w:rPr>
          <w:rFonts w:ascii="PermianSerifTypeface" w:hAnsi="PermianSerifTypeface"/>
          <w:sz w:val="22"/>
          <w:szCs w:val="22"/>
          <w:lang w:val="ru-RU"/>
        </w:rPr>
      </w:pPr>
      <w:r w:rsidRPr="001E1011">
        <w:rPr>
          <w:rFonts w:ascii="PermianSerifTypeface" w:hAnsi="PermianSerifTypeface"/>
          <w:sz w:val="22"/>
          <w:szCs w:val="22"/>
          <w:lang w:val="ru-RU"/>
        </w:rPr>
        <w:t>сетевое оборудование, обеспечивающее подключение к интернету центрального центра обработки данных и резервного центра обработки данных</w:t>
      </w:r>
      <w:r w:rsidR="00E82EE8" w:rsidRPr="001E1011">
        <w:rPr>
          <w:rFonts w:ascii="PermianSerifTypeface" w:hAnsi="PermianSerifTypeface"/>
          <w:sz w:val="22"/>
          <w:szCs w:val="22"/>
          <w:lang w:val="ru-RU"/>
        </w:rPr>
        <w:t>;</w:t>
      </w:r>
    </w:p>
    <w:p w14:paraId="6D33F800" w14:textId="77454DD1" w:rsidR="00823DA4" w:rsidRPr="001E1011" w:rsidRDefault="003435C4" w:rsidP="00160BBB">
      <w:pPr>
        <w:pStyle w:val="ListParagraph"/>
        <w:numPr>
          <w:ilvl w:val="1"/>
          <w:numId w:val="47"/>
        </w:numPr>
        <w:tabs>
          <w:tab w:val="left" w:pos="0"/>
          <w:tab w:val="left" w:pos="993"/>
        </w:tabs>
        <w:jc w:val="both"/>
        <w:rPr>
          <w:rFonts w:ascii="PermianSerifTypeface" w:hAnsi="PermianSerifTypeface"/>
          <w:sz w:val="22"/>
          <w:szCs w:val="22"/>
          <w:lang w:val="ru-RU"/>
        </w:rPr>
      </w:pPr>
      <w:r w:rsidRPr="001E1011">
        <w:rPr>
          <w:rFonts w:ascii="PermianSerifTypeface" w:hAnsi="PermianSerifTypeface"/>
          <w:sz w:val="22"/>
          <w:szCs w:val="22"/>
          <w:lang w:val="ru-RU"/>
        </w:rPr>
        <w:t>сетевое оборудование, обеспечивающее связь между основными информационными узлами учреждения</w:t>
      </w:r>
      <w:r w:rsidR="00E82EE8" w:rsidRPr="001E1011">
        <w:rPr>
          <w:rFonts w:ascii="PermianSerifTypeface" w:hAnsi="PermianSerifTypeface"/>
          <w:sz w:val="22"/>
          <w:szCs w:val="22"/>
          <w:lang w:val="ru-RU"/>
        </w:rPr>
        <w:t>;</w:t>
      </w:r>
    </w:p>
    <w:p w14:paraId="657A0458" w14:textId="1F7650B7" w:rsidR="00823DA4" w:rsidRPr="001E1011" w:rsidRDefault="003435C4" w:rsidP="00160BBB">
      <w:pPr>
        <w:pStyle w:val="ListParagraph"/>
        <w:numPr>
          <w:ilvl w:val="1"/>
          <w:numId w:val="47"/>
        </w:numPr>
        <w:tabs>
          <w:tab w:val="left" w:pos="0"/>
          <w:tab w:val="left" w:pos="993"/>
        </w:tabs>
        <w:jc w:val="both"/>
        <w:rPr>
          <w:rFonts w:ascii="PermianSerifTypeface" w:hAnsi="PermianSerifTypeface"/>
          <w:sz w:val="22"/>
          <w:szCs w:val="22"/>
          <w:lang w:val="ru-RU"/>
        </w:rPr>
      </w:pPr>
      <w:r w:rsidRPr="001E1011">
        <w:rPr>
          <w:rFonts w:ascii="PermianSerifTypeface" w:hAnsi="PermianSerifTypeface"/>
          <w:sz w:val="22"/>
          <w:szCs w:val="22"/>
          <w:lang w:val="ru-RU"/>
        </w:rPr>
        <w:t>оборудование межсетевого экрана</w:t>
      </w:r>
      <w:r w:rsidR="00E82EE8" w:rsidRPr="001E1011">
        <w:rPr>
          <w:rFonts w:ascii="PermianSerifTypeface" w:hAnsi="PermianSerifTypeface"/>
          <w:sz w:val="22"/>
          <w:szCs w:val="22"/>
          <w:lang w:val="ru-RU"/>
        </w:rPr>
        <w:t>;</w:t>
      </w:r>
    </w:p>
    <w:p w14:paraId="461488F5" w14:textId="5FAC4D17" w:rsidR="00823DA4" w:rsidRPr="001E1011" w:rsidRDefault="003435C4" w:rsidP="00160BBB">
      <w:pPr>
        <w:pStyle w:val="ListParagraph"/>
        <w:numPr>
          <w:ilvl w:val="1"/>
          <w:numId w:val="47"/>
        </w:numPr>
        <w:tabs>
          <w:tab w:val="left" w:pos="0"/>
          <w:tab w:val="left" w:pos="993"/>
        </w:tabs>
        <w:jc w:val="both"/>
        <w:rPr>
          <w:rFonts w:ascii="PermianSerifTypeface" w:hAnsi="PermianSerifTypeface"/>
          <w:sz w:val="22"/>
          <w:szCs w:val="22"/>
          <w:lang w:val="ru-RU"/>
        </w:rPr>
      </w:pPr>
      <w:r w:rsidRPr="001E1011">
        <w:rPr>
          <w:rFonts w:ascii="PermianSerifTypeface" w:hAnsi="PermianSerifTypeface"/>
          <w:sz w:val="22"/>
          <w:szCs w:val="22"/>
          <w:lang w:val="ru-RU"/>
        </w:rPr>
        <w:t>оборудование, на котором работают базы данных, относящиеся к критическим системам и услугам ИКТ</w:t>
      </w:r>
      <w:r w:rsidR="00E82EE8" w:rsidRPr="001E1011">
        <w:rPr>
          <w:rFonts w:ascii="PermianSerifTypeface" w:hAnsi="PermianSerifTypeface"/>
          <w:sz w:val="22"/>
          <w:szCs w:val="22"/>
          <w:lang w:val="ru-RU"/>
        </w:rPr>
        <w:t>;</w:t>
      </w:r>
    </w:p>
    <w:p w14:paraId="47B58957" w14:textId="1E8FC9D2" w:rsidR="00823DA4" w:rsidRPr="001E1011" w:rsidRDefault="003D7180" w:rsidP="00160BBB">
      <w:pPr>
        <w:pStyle w:val="ListParagraph"/>
        <w:numPr>
          <w:ilvl w:val="1"/>
          <w:numId w:val="47"/>
        </w:numPr>
        <w:tabs>
          <w:tab w:val="left" w:pos="0"/>
          <w:tab w:val="left" w:pos="993"/>
        </w:tabs>
        <w:jc w:val="both"/>
        <w:rPr>
          <w:rFonts w:ascii="PermianSerifTypeface" w:hAnsi="PermianSerifTypeface"/>
          <w:sz w:val="22"/>
          <w:szCs w:val="22"/>
          <w:lang w:val="ru-RU"/>
        </w:rPr>
      </w:pPr>
      <w:r w:rsidRPr="001E1011">
        <w:rPr>
          <w:rFonts w:ascii="PermianSerifTypeface" w:hAnsi="PermianSerifTypeface"/>
          <w:sz w:val="22"/>
          <w:szCs w:val="22"/>
          <w:lang w:val="ru-RU"/>
        </w:rPr>
        <w:t>оборудование, на котором работают базовая система (corebanking), SWIFT, платежные инструменты с удаленным доступом, если в учреждении внедрены соответствующие системы</w:t>
      </w:r>
      <w:r w:rsidR="00E82EE8" w:rsidRPr="001E1011">
        <w:rPr>
          <w:rFonts w:ascii="PermianSerifTypeface" w:hAnsi="PermianSerifTypeface"/>
          <w:sz w:val="22"/>
          <w:szCs w:val="22"/>
          <w:lang w:val="ru-RU"/>
        </w:rPr>
        <w:t>;</w:t>
      </w:r>
    </w:p>
    <w:p w14:paraId="128B0C99" w14:textId="00317354" w:rsidR="00E82EE8" w:rsidRPr="001E1011" w:rsidRDefault="003D7180" w:rsidP="00160BBB">
      <w:pPr>
        <w:pStyle w:val="ListParagraph"/>
        <w:numPr>
          <w:ilvl w:val="1"/>
          <w:numId w:val="47"/>
        </w:numPr>
        <w:tabs>
          <w:tab w:val="left" w:pos="0"/>
          <w:tab w:val="left" w:pos="993"/>
        </w:tabs>
        <w:jc w:val="both"/>
        <w:rPr>
          <w:rFonts w:ascii="PermianSerifTypeface" w:hAnsi="PermianSerifTypeface"/>
          <w:sz w:val="22"/>
          <w:szCs w:val="22"/>
          <w:lang w:val="ru-RU"/>
        </w:rPr>
      </w:pPr>
      <w:r w:rsidRPr="001E1011">
        <w:rPr>
          <w:rFonts w:ascii="PermianSerifTypeface" w:hAnsi="PermianSerifTypeface"/>
          <w:sz w:val="22"/>
          <w:szCs w:val="22"/>
          <w:lang w:val="ru-RU"/>
        </w:rPr>
        <w:t>внешние DNS-сервисы учреждения с обязательным расположением одного из них на территории Республики Молдова</w:t>
      </w:r>
      <w:r w:rsidR="00E82EE8" w:rsidRPr="001E1011">
        <w:rPr>
          <w:rFonts w:ascii="PermianSerifTypeface" w:hAnsi="PermianSerifTypeface"/>
          <w:sz w:val="22"/>
          <w:szCs w:val="22"/>
          <w:lang w:val="ru-RU"/>
        </w:rPr>
        <w:t>.</w:t>
      </w:r>
    </w:p>
    <w:p w14:paraId="7B6F07D8" w14:textId="030A439A" w:rsidR="00E82EE8" w:rsidRPr="001E1011" w:rsidRDefault="003D7180" w:rsidP="00901B2E">
      <w:pPr>
        <w:pStyle w:val="ListParagraph"/>
        <w:numPr>
          <w:ilvl w:val="0"/>
          <w:numId w:val="47"/>
        </w:numPr>
        <w:tabs>
          <w:tab w:val="left" w:pos="426"/>
          <w:tab w:val="left" w:pos="567"/>
        </w:tabs>
        <w:ind w:left="426" w:hanging="426"/>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 xml:space="preserve">Учреждение обеспечит </w:t>
      </w:r>
      <w:r w:rsidR="00044E5D" w:rsidRPr="001E1011">
        <w:rPr>
          <w:rFonts w:ascii="PermianSerifTypeface" w:hAnsi="PermianSerifTypeface"/>
          <w:bCs/>
          <w:iCs/>
          <w:sz w:val="22"/>
          <w:szCs w:val="22"/>
          <w:lang w:val="ru-RU"/>
        </w:rPr>
        <w:t>дублирование</w:t>
      </w:r>
      <w:r w:rsidRPr="001E1011">
        <w:rPr>
          <w:rFonts w:ascii="PermianSerifTypeface" w:hAnsi="PermianSerifTypeface"/>
          <w:bCs/>
          <w:iCs/>
          <w:sz w:val="22"/>
          <w:szCs w:val="22"/>
          <w:lang w:val="ru-RU"/>
        </w:rPr>
        <w:t xml:space="preserve"> баз данных, содержащих критически важные финансовые данные, в резервном центре обработки данных</w:t>
      </w:r>
      <w:r w:rsidR="00E82EE8" w:rsidRPr="001E1011">
        <w:rPr>
          <w:rFonts w:ascii="PermianSerifTypeface" w:hAnsi="PermianSerifTypeface"/>
          <w:bCs/>
          <w:iCs/>
          <w:sz w:val="22"/>
          <w:szCs w:val="22"/>
          <w:lang w:val="ru-RU"/>
        </w:rPr>
        <w:t>.</w:t>
      </w:r>
    </w:p>
    <w:p w14:paraId="6D8CE77F" w14:textId="13F377A0" w:rsidR="00E82EE8" w:rsidRPr="001E1011" w:rsidRDefault="00E0128C" w:rsidP="00901B2E">
      <w:pPr>
        <w:pStyle w:val="ListParagraph"/>
        <w:numPr>
          <w:ilvl w:val="0"/>
          <w:numId w:val="47"/>
        </w:numPr>
        <w:tabs>
          <w:tab w:val="left" w:pos="426"/>
          <w:tab w:val="left" w:pos="567"/>
        </w:tabs>
        <w:ind w:left="426" w:hanging="426"/>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Учреждение должно обеспечить ежемесячное автономное зашифрованное хранение как минимум одной полной резервной копии данных для всех своих критических систем в другом месте, отличном от основного центра обработки данных и резервного центра обработки данных</w:t>
      </w:r>
      <w:r w:rsidR="00E82EE8" w:rsidRPr="001E1011">
        <w:rPr>
          <w:rFonts w:ascii="PermianSerifTypeface" w:hAnsi="PermianSerifTypeface"/>
          <w:bCs/>
          <w:iCs/>
          <w:sz w:val="22"/>
          <w:szCs w:val="22"/>
          <w:lang w:val="ru-RU"/>
        </w:rPr>
        <w:t>.</w:t>
      </w:r>
    </w:p>
    <w:p w14:paraId="5199E10E" w14:textId="796F7C92" w:rsidR="00E82EE8" w:rsidRPr="001E1011" w:rsidRDefault="00E0128C" w:rsidP="00901B2E">
      <w:pPr>
        <w:pStyle w:val="ListParagraph"/>
        <w:numPr>
          <w:ilvl w:val="0"/>
          <w:numId w:val="47"/>
        </w:numPr>
        <w:tabs>
          <w:tab w:val="left" w:pos="426"/>
          <w:tab w:val="left" w:pos="567"/>
          <w:tab w:val="left" w:pos="993"/>
          <w:tab w:val="left" w:pos="1276"/>
        </w:tabs>
        <w:ind w:left="426" w:hanging="426"/>
        <w:jc w:val="both"/>
        <w:rPr>
          <w:rFonts w:ascii="PermianSerifTypeface" w:hAnsi="PermianSerifTypeface"/>
          <w:sz w:val="22"/>
          <w:szCs w:val="22"/>
          <w:lang w:val="ru-RU"/>
        </w:rPr>
      </w:pPr>
      <w:r w:rsidRPr="001E1011">
        <w:rPr>
          <w:rFonts w:ascii="PermianSerifTypeface" w:hAnsi="PermianSerifTypeface"/>
          <w:bCs/>
          <w:iCs/>
          <w:sz w:val="22"/>
          <w:szCs w:val="22"/>
          <w:lang w:val="ru-RU"/>
        </w:rPr>
        <w:t>Учреждение обеспечит, чтобы все банкоматы, серверы, базы данных и рабочие станции или терминалы работали на операционных системах, поддерживаемых производителем. Исключение составляют системы старого/устаревшего типа, которые будут работать в изолированной сети и по отношению, к которым будут применяться компенсационные меры безопасности. Перечень исключенных систем утверждается руководящим органом учреждения</w:t>
      </w:r>
      <w:r w:rsidR="00E82EE8" w:rsidRPr="001E1011">
        <w:rPr>
          <w:rFonts w:ascii="PermianSerifTypeface" w:hAnsi="PermianSerifTypeface"/>
          <w:sz w:val="22"/>
          <w:szCs w:val="22"/>
          <w:lang w:val="ru-RU"/>
        </w:rPr>
        <w:t>.</w:t>
      </w:r>
    </w:p>
    <w:p w14:paraId="14AA385A" w14:textId="77777777" w:rsidR="0011205E" w:rsidRPr="001E1011" w:rsidRDefault="0011205E" w:rsidP="00E82EE8">
      <w:pPr>
        <w:tabs>
          <w:tab w:val="left" w:pos="0"/>
        </w:tabs>
        <w:jc w:val="center"/>
        <w:rPr>
          <w:rFonts w:ascii="PermianSerifTypeface" w:hAnsi="PermianSerifTypeface"/>
          <w:b/>
          <w:sz w:val="22"/>
          <w:szCs w:val="22"/>
          <w:lang w:val="ru-RU"/>
        </w:rPr>
      </w:pPr>
    </w:p>
    <w:p w14:paraId="61CB4295" w14:textId="77777777" w:rsidR="00E0128C" w:rsidRPr="001E1011" w:rsidRDefault="00E0128C" w:rsidP="00E0128C">
      <w:pPr>
        <w:tabs>
          <w:tab w:val="left" w:pos="0"/>
        </w:tabs>
        <w:jc w:val="center"/>
        <w:rPr>
          <w:rFonts w:ascii="PermianSerifTypeface" w:hAnsi="PermianSerifTypeface"/>
          <w:b/>
          <w:sz w:val="22"/>
          <w:szCs w:val="22"/>
          <w:lang w:val="ru-RU"/>
        </w:rPr>
      </w:pPr>
      <w:r w:rsidRPr="001E1011">
        <w:rPr>
          <w:rFonts w:ascii="PermianSerifTypeface" w:hAnsi="PermianSerifTypeface"/>
          <w:b/>
          <w:sz w:val="22"/>
          <w:szCs w:val="22"/>
          <w:lang w:val="ru-RU"/>
        </w:rPr>
        <w:t>Глава III</w:t>
      </w:r>
    </w:p>
    <w:p w14:paraId="4DC642CB" w14:textId="77777777" w:rsidR="00E0128C" w:rsidRPr="001E1011" w:rsidRDefault="00E0128C" w:rsidP="00E0128C">
      <w:pPr>
        <w:tabs>
          <w:tab w:val="left" w:pos="0"/>
        </w:tabs>
        <w:jc w:val="center"/>
        <w:rPr>
          <w:rFonts w:ascii="PermianSerifTypeface" w:hAnsi="PermianSerifTypeface"/>
          <w:b/>
          <w:sz w:val="22"/>
          <w:szCs w:val="22"/>
          <w:lang w:val="ru-RU"/>
        </w:rPr>
      </w:pPr>
      <w:r w:rsidRPr="001E1011">
        <w:rPr>
          <w:rFonts w:ascii="PermianSerifTypeface" w:hAnsi="PermianSerifTypeface"/>
          <w:b/>
          <w:sz w:val="22"/>
          <w:szCs w:val="22"/>
          <w:lang w:val="ru-RU"/>
        </w:rPr>
        <w:lastRenderedPageBreak/>
        <w:t xml:space="preserve"> ОЦЕНКА РИСКОВ ИКТ</w:t>
      </w:r>
    </w:p>
    <w:p w14:paraId="6326C7C9" w14:textId="77777777" w:rsidR="00E0128C" w:rsidRPr="001E1011" w:rsidRDefault="00E0128C" w:rsidP="00E82EE8">
      <w:pPr>
        <w:tabs>
          <w:tab w:val="left" w:pos="0"/>
        </w:tabs>
        <w:jc w:val="center"/>
        <w:rPr>
          <w:rFonts w:ascii="PermianSerifTypeface" w:hAnsi="PermianSerifTypeface"/>
          <w:b/>
          <w:sz w:val="22"/>
          <w:szCs w:val="22"/>
          <w:lang w:val="ru-RU"/>
        </w:rPr>
      </w:pPr>
    </w:p>
    <w:p w14:paraId="78E132BE" w14:textId="52CDBAF6" w:rsidR="00E82EE8" w:rsidRPr="001E1011" w:rsidRDefault="00DF2CE6" w:rsidP="00901B2E">
      <w:pPr>
        <w:pStyle w:val="ListParagraph"/>
        <w:numPr>
          <w:ilvl w:val="0"/>
          <w:numId w:val="47"/>
        </w:numPr>
        <w:tabs>
          <w:tab w:val="left" w:pos="426"/>
        </w:tabs>
        <w:ind w:left="426" w:hanging="426"/>
        <w:jc w:val="both"/>
        <w:rPr>
          <w:rFonts w:ascii="PermianSerifTypeface" w:hAnsi="PermianSerifTypeface"/>
          <w:bCs/>
          <w:iCs/>
          <w:sz w:val="22"/>
          <w:szCs w:val="22"/>
          <w:lang w:val="ru-RU"/>
        </w:rPr>
      </w:pPr>
      <w:r w:rsidRPr="001E1011">
        <w:rPr>
          <w:rFonts w:ascii="PermianSerifTypeface" w:hAnsi="PermianSerifTypeface"/>
          <w:sz w:val="22"/>
          <w:szCs w:val="22"/>
          <w:shd w:val="clear" w:color="auto" w:fill="FFFFFF"/>
          <w:lang w:val="ru-RU"/>
        </w:rPr>
        <w:t>Учреждение оценивает профиль риска, связанный с ИКТ, не менее одного раза в год и, если были внесены значительные изменения в критические системы, услуги или оборудование ИКТ. В результате оценки профиля риска, в случае необходимости, учреждение пересмотрит соответствующую внутреннюю структуру, а также применяемые меры контроля</w:t>
      </w:r>
      <w:r w:rsidR="00E82EE8" w:rsidRPr="001E1011">
        <w:rPr>
          <w:rFonts w:ascii="PermianSerifTypeface" w:hAnsi="PermianSerifTypeface"/>
          <w:bCs/>
          <w:iCs/>
          <w:sz w:val="22"/>
          <w:szCs w:val="22"/>
          <w:lang w:val="ru-RU"/>
        </w:rPr>
        <w:t>.</w:t>
      </w:r>
    </w:p>
    <w:p w14:paraId="726498F5" w14:textId="0EF67B48" w:rsidR="00E82EE8" w:rsidRPr="001E1011" w:rsidRDefault="00DF2CE6" w:rsidP="00901B2E">
      <w:pPr>
        <w:pStyle w:val="ListParagraph"/>
        <w:numPr>
          <w:ilvl w:val="0"/>
          <w:numId w:val="47"/>
        </w:numPr>
        <w:tabs>
          <w:tab w:val="left" w:pos="426"/>
        </w:tabs>
        <w:ind w:left="426" w:hanging="426"/>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 xml:space="preserve">Учреждение, если оно передало операционные функции и/или услуги ИКТ и системы ИКТ любой деятельности по предоставлению услуг </w:t>
      </w:r>
      <w:r w:rsidR="005978B4" w:rsidRPr="001E1011">
        <w:rPr>
          <w:rFonts w:ascii="PermianSerifTypeface" w:hAnsi="PermianSerifTypeface"/>
          <w:bCs/>
          <w:iCs/>
          <w:sz w:val="22"/>
          <w:szCs w:val="22"/>
          <w:lang w:val="ru-RU"/>
        </w:rPr>
        <w:t>треть</w:t>
      </w:r>
      <w:r w:rsidRPr="001E1011">
        <w:rPr>
          <w:rFonts w:ascii="PermianSerifTypeface" w:hAnsi="PermianSerifTypeface"/>
          <w:bCs/>
          <w:iCs/>
          <w:sz w:val="22"/>
          <w:szCs w:val="22"/>
          <w:lang w:val="ru-RU"/>
        </w:rPr>
        <w:t>им поставщикам, в том числе организациям группы, обеспечит эффективность мер, предусмотренных настоящим Регламентом. Учреждение по-прежнему несет полную ответственность за оценку эффективности мер безопасности переданных на аутсорсинг операционных функций, связанных с платежными услугами и/или услугами ИКТ и системами ИКТ любой деятельности по предоставлению услуг</w:t>
      </w:r>
      <w:r w:rsidR="00E82EE8" w:rsidRPr="001E1011">
        <w:rPr>
          <w:rFonts w:ascii="PermianSerifTypeface" w:hAnsi="PermianSerifTypeface"/>
          <w:bCs/>
          <w:iCs/>
          <w:sz w:val="22"/>
          <w:szCs w:val="22"/>
          <w:lang w:val="ru-RU"/>
        </w:rPr>
        <w:t>.</w:t>
      </w:r>
    </w:p>
    <w:p w14:paraId="184CEB9D" w14:textId="64BCB13A" w:rsidR="00E82EE8" w:rsidRPr="001E1011" w:rsidRDefault="00DF2CE6" w:rsidP="00901B2E">
      <w:pPr>
        <w:pStyle w:val="ListParagraph"/>
        <w:numPr>
          <w:ilvl w:val="0"/>
          <w:numId w:val="47"/>
        </w:numPr>
        <w:tabs>
          <w:tab w:val="left" w:pos="426"/>
          <w:tab w:val="left" w:pos="993"/>
        </w:tabs>
        <w:ind w:left="426" w:hanging="426"/>
        <w:jc w:val="both"/>
        <w:rPr>
          <w:rFonts w:ascii="PermianSerifTypeface" w:hAnsi="PermianSerifTypeface"/>
          <w:bCs/>
          <w:iCs/>
          <w:sz w:val="22"/>
          <w:szCs w:val="22"/>
          <w:lang w:val="ru-RU"/>
        </w:rPr>
      </w:pPr>
      <w:r w:rsidRPr="001E1011">
        <w:rPr>
          <w:rFonts w:ascii="PermianSerifTypeface" w:hAnsi="PermianSerifTypeface"/>
          <w:bCs/>
          <w:iCs/>
          <w:sz w:val="22"/>
          <w:szCs w:val="22"/>
          <w:lang w:val="ru-RU"/>
        </w:rPr>
        <w:t>НБМ в рамках контроля и путем проведения аудиторских миссий оценивает внутреннюю структуру каждого учреждения, связанную с ИКТ, относительно характера, масштаба и сложности рисков, присущих деловой модели и осуществляемой деятельности и с учетом профиля /склонности риска учреждения</w:t>
      </w:r>
      <w:r w:rsidR="00E82EE8" w:rsidRPr="001E1011">
        <w:rPr>
          <w:rFonts w:ascii="PermianSerifTypeface" w:hAnsi="PermianSerifTypeface"/>
          <w:bCs/>
          <w:iCs/>
          <w:sz w:val="22"/>
          <w:szCs w:val="22"/>
          <w:lang w:val="ru-RU"/>
        </w:rPr>
        <w:t xml:space="preserve">. </w:t>
      </w:r>
    </w:p>
    <w:p w14:paraId="59F79C35" w14:textId="2FE7A441" w:rsidR="00E82EE8" w:rsidRPr="001E1011" w:rsidRDefault="0023526E" w:rsidP="00901B2E">
      <w:pPr>
        <w:pStyle w:val="ListParagraph"/>
        <w:numPr>
          <w:ilvl w:val="0"/>
          <w:numId w:val="47"/>
        </w:numPr>
        <w:tabs>
          <w:tab w:val="left" w:pos="426"/>
        </w:tabs>
        <w:ind w:left="426" w:hanging="426"/>
        <w:jc w:val="both"/>
        <w:rPr>
          <w:rFonts w:ascii="PermianSerifTypeface" w:hAnsi="PermianSerifTypeface"/>
          <w:bCs/>
          <w:iCs/>
          <w:sz w:val="22"/>
          <w:szCs w:val="22"/>
          <w:lang w:val="ru-RU"/>
        </w:rPr>
      </w:pPr>
      <w:r w:rsidRPr="001E1011">
        <w:rPr>
          <w:rFonts w:ascii="PermianSerifTypeface" w:hAnsi="PermianSerifTypeface"/>
          <w:sz w:val="22"/>
          <w:szCs w:val="22"/>
          <w:shd w:val="clear" w:color="auto" w:fill="FFFFFF"/>
          <w:lang w:val="ru-RU"/>
        </w:rPr>
        <w:t>Если в результате осуществленной оценки, устанавливается, что внутренняя структура ИКТ неадекватна в отношении профиля/склонности к риску, характеру, масштабу и сложности имманентных рисков для деловой модели и осуществляемой деятельности, НБМ может установить конкретные требования к внутренней структуре ИКТ, меры надзора, оздоровительные меры, санкции или санкционные меры</w:t>
      </w:r>
      <w:r w:rsidR="00E82EE8" w:rsidRPr="001E1011">
        <w:rPr>
          <w:rFonts w:ascii="PermianSerifTypeface" w:hAnsi="PermianSerifTypeface"/>
          <w:bCs/>
          <w:iCs/>
          <w:sz w:val="22"/>
          <w:szCs w:val="22"/>
          <w:lang w:val="ru-RU"/>
        </w:rPr>
        <w:t>.</w:t>
      </w:r>
    </w:p>
    <w:p w14:paraId="0B30839C" w14:textId="77777777" w:rsidR="00E82EE8" w:rsidRPr="001E1011" w:rsidRDefault="00E82EE8" w:rsidP="00901B2E">
      <w:pPr>
        <w:tabs>
          <w:tab w:val="left" w:pos="426"/>
          <w:tab w:val="left" w:pos="993"/>
        </w:tabs>
        <w:ind w:left="426" w:hanging="426"/>
        <w:jc w:val="both"/>
        <w:rPr>
          <w:rFonts w:ascii="PermianSerifTypeface" w:hAnsi="PermianSerifTypeface"/>
          <w:bCs/>
          <w:iCs/>
          <w:sz w:val="22"/>
          <w:szCs w:val="22"/>
          <w:lang w:val="ru-RU"/>
        </w:rPr>
      </w:pPr>
    </w:p>
    <w:p w14:paraId="2B4EB82B" w14:textId="77777777" w:rsidR="0023526E" w:rsidRPr="001E1011" w:rsidRDefault="0023526E" w:rsidP="0023526E">
      <w:pPr>
        <w:tabs>
          <w:tab w:val="left" w:pos="0"/>
        </w:tabs>
        <w:jc w:val="center"/>
        <w:rPr>
          <w:rFonts w:ascii="PermianSerifTypeface" w:hAnsi="PermianSerifTypeface"/>
          <w:b/>
          <w:sz w:val="22"/>
          <w:szCs w:val="22"/>
          <w:lang w:val="ru-RU"/>
        </w:rPr>
      </w:pPr>
      <w:r w:rsidRPr="001E1011">
        <w:rPr>
          <w:rFonts w:ascii="PermianSerifTypeface" w:hAnsi="PermianSerifTypeface"/>
          <w:b/>
          <w:sz w:val="22"/>
          <w:szCs w:val="22"/>
          <w:lang w:val="ru-RU"/>
        </w:rPr>
        <w:t>Глава IV</w:t>
      </w:r>
    </w:p>
    <w:p w14:paraId="05FC069E" w14:textId="77777777" w:rsidR="0023526E" w:rsidRPr="001E1011" w:rsidRDefault="0023526E" w:rsidP="0023526E">
      <w:pPr>
        <w:tabs>
          <w:tab w:val="left" w:pos="0"/>
        </w:tabs>
        <w:jc w:val="center"/>
        <w:rPr>
          <w:rFonts w:ascii="PermianSerifTypeface" w:hAnsi="PermianSerifTypeface"/>
          <w:b/>
          <w:sz w:val="22"/>
          <w:szCs w:val="22"/>
          <w:lang w:val="ru-RU"/>
        </w:rPr>
      </w:pPr>
      <w:r w:rsidRPr="001E1011">
        <w:rPr>
          <w:rFonts w:ascii="PermianSerifTypeface" w:hAnsi="PermianSerifTypeface"/>
          <w:b/>
          <w:sz w:val="22"/>
          <w:szCs w:val="22"/>
          <w:lang w:val="ru-RU"/>
        </w:rPr>
        <w:t xml:space="preserve"> ОТЧЕТНОСТЬ</w:t>
      </w:r>
    </w:p>
    <w:p w14:paraId="5ABAA0EE" w14:textId="77777777" w:rsidR="00E82EE8" w:rsidRPr="001E1011" w:rsidRDefault="00E82EE8" w:rsidP="00E82EE8">
      <w:pPr>
        <w:tabs>
          <w:tab w:val="left" w:pos="0"/>
        </w:tabs>
        <w:jc w:val="center"/>
        <w:rPr>
          <w:rFonts w:ascii="PermianSerifTypeface" w:hAnsi="PermianSerifTypeface"/>
          <w:b/>
          <w:sz w:val="22"/>
          <w:szCs w:val="22"/>
          <w:lang w:val="ru-RU"/>
        </w:rPr>
      </w:pPr>
    </w:p>
    <w:p w14:paraId="44BCAFEA" w14:textId="0D562B34" w:rsidR="00E82EE8" w:rsidRPr="001E1011" w:rsidRDefault="00760F3E" w:rsidP="00901B2E">
      <w:pPr>
        <w:pStyle w:val="ListParagraph"/>
        <w:numPr>
          <w:ilvl w:val="0"/>
          <w:numId w:val="47"/>
        </w:numPr>
        <w:tabs>
          <w:tab w:val="left" w:pos="426"/>
        </w:tabs>
        <w:ind w:left="426" w:hanging="426"/>
        <w:jc w:val="both"/>
        <w:rPr>
          <w:rFonts w:ascii="PermianSerifTypeface" w:hAnsi="PermianSerifTypeface"/>
          <w:b/>
          <w:bCs/>
          <w:sz w:val="22"/>
          <w:szCs w:val="22"/>
          <w:lang w:val="ru-RU"/>
        </w:rPr>
      </w:pPr>
      <w:r w:rsidRPr="001E1011">
        <w:rPr>
          <w:rFonts w:ascii="PermianSerifTypeface" w:hAnsi="PermianSerifTypeface"/>
          <w:sz w:val="22"/>
          <w:szCs w:val="22"/>
          <w:lang w:val="ru-RU"/>
        </w:rPr>
        <w:t>Учреждение обязано уведомить НБМ через PCSI или в случае его недоступности по адресу электронной почты SuraveghereTIC@bnm.md о крупных инцидентах с соблюдением следующих условий</w:t>
      </w:r>
      <w:r w:rsidR="00E82EE8" w:rsidRPr="001E1011">
        <w:rPr>
          <w:rFonts w:ascii="PermianSerifTypeface" w:hAnsi="PermianSerifTypeface"/>
          <w:sz w:val="22"/>
          <w:szCs w:val="22"/>
          <w:lang w:val="ru-RU"/>
        </w:rPr>
        <w:t>:</w:t>
      </w:r>
    </w:p>
    <w:p w14:paraId="5CF1A0B3" w14:textId="2CA9A084" w:rsidR="002270F5" w:rsidRPr="001E1011" w:rsidRDefault="00786B68" w:rsidP="002270F5">
      <w:pPr>
        <w:pStyle w:val="ListParagraph"/>
        <w:numPr>
          <w:ilvl w:val="1"/>
          <w:numId w:val="47"/>
        </w:numPr>
        <w:tabs>
          <w:tab w:val="left" w:pos="0"/>
          <w:tab w:val="left" w:pos="993"/>
          <w:tab w:val="left" w:pos="1134"/>
        </w:tabs>
        <w:jc w:val="both"/>
        <w:rPr>
          <w:rFonts w:ascii="PermianSerifTypeface" w:hAnsi="PermianSerifTypeface"/>
          <w:b/>
          <w:bCs/>
          <w:sz w:val="22"/>
          <w:szCs w:val="22"/>
          <w:lang w:val="ru-RU"/>
        </w:rPr>
      </w:pPr>
      <w:r w:rsidRPr="001E1011">
        <w:rPr>
          <w:rFonts w:ascii="PermianSerifTypeface" w:hAnsi="PermianSerifTypeface"/>
          <w:sz w:val="22"/>
          <w:szCs w:val="22"/>
          <w:lang w:val="ru-RU"/>
        </w:rPr>
        <w:t xml:space="preserve">    </w:t>
      </w:r>
      <w:r w:rsidR="00CC5F43" w:rsidRPr="001E1011">
        <w:rPr>
          <w:rFonts w:ascii="PermianSerifTypeface" w:hAnsi="PermianSerifTypeface"/>
          <w:sz w:val="22"/>
          <w:szCs w:val="22"/>
          <w:lang w:val="ru-RU"/>
        </w:rPr>
        <w:t>В случае инцидента, который сгенерировал дисфункции, или повлиял на доступность, конфиденциальность, целостность и/или подлинность информации, либо повлиял на непрерывность систем/услуг, которые поддерживают критические функции, передается</w:t>
      </w:r>
      <w:r w:rsidR="00CC5F43" w:rsidRPr="001E1011">
        <w:rPr>
          <w:rFonts w:ascii="PermianSerifTypeface" w:hAnsi="PermianSerifTypeface"/>
          <w:sz w:val="22"/>
          <w:szCs w:val="22"/>
          <w:lang w:val="ru-RU"/>
        </w:rPr>
        <w:tab/>
        <w:t>первоначальное уведомление о происшествии незамедлительно, но не позднее конца рабочего дня или, в случае инцидента, который произошел менее чем за 2 часа до конца рабочего дня, не позднее, чем через 4 часа с начала следующего рабочего дня</w:t>
      </w:r>
      <w:r w:rsidR="00B45955" w:rsidRPr="001E1011">
        <w:rPr>
          <w:rFonts w:ascii="PermianSerifTypeface" w:hAnsi="PermianSerifTypeface"/>
          <w:sz w:val="22"/>
          <w:szCs w:val="22"/>
          <w:lang w:val="ru-RU"/>
        </w:rPr>
        <w:t>;</w:t>
      </w:r>
    </w:p>
    <w:p w14:paraId="7C87F3B0" w14:textId="5E5545BA" w:rsidR="00B45955" w:rsidRPr="001E1011" w:rsidRDefault="00DD5C3A" w:rsidP="002270F5">
      <w:pPr>
        <w:pStyle w:val="ListParagraph"/>
        <w:numPr>
          <w:ilvl w:val="1"/>
          <w:numId w:val="47"/>
        </w:numPr>
        <w:tabs>
          <w:tab w:val="left" w:pos="0"/>
          <w:tab w:val="left" w:pos="1134"/>
          <w:tab w:val="left" w:pos="1418"/>
        </w:tabs>
        <w:jc w:val="both"/>
        <w:rPr>
          <w:rFonts w:ascii="PermianSerifTypeface" w:hAnsi="PermianSerifTypeface"/>
          <w:b/>
          <w:bCs/>
          <w:sz w:val="22"/>
          <w:szCs w:val="22"/>
          <w:lang w:val="ru-RU"/>
        </w:rPr>
      </w:pPr>
      <w:r w:rsidRPr="001E1011">
        <w:rPr>
          <w:rFonts w:ascii="PermianSerifTypeface" w:hAnsi="PermianSerifTypeface"/>
          <w:sz w:val="22"/>
          <w:szCs w:val="22"/>
          <w:lang w:val="ru-RU"/>
        </w:rPr>
        <w:t xml:space="preserve">    </w:t>
      </w:r>
      <w:r w:rsidR="00334EAE" w:rsidRPr="001E1011">
        <w:rPr>
          <w:rFonts w:ascii="PermianSerifTypeface" w:hAnsi="PermianSerifTypeface"/>
          <w:sz w:val="22"/>
          <w:szCs w:val="22"/>
          <w:lang w:val="ru-RU"/>
        </w:rPr>
        <w:t xml:space="preserve">В случае инцидента, который создал дисфункции на уровне значительных функций, и это повлияло на доступность, конфиденциальность, целостность и/или подлинность информации, повлияла на непрерывность услуг, связанных с платежами, на поставщиков платежных услуг, передается незамедлительно </w:t>
      </w:r>
      <w:r w:rsidR="005071A4" w:rsidRPr="001E1011">
        <w:rPr>
          <w:rFonts w:ascii="PermianSerifTypeface" w:hAnsi="PermianSerifTypeface"/>
          <w:sz w:val="22"/>
          <w:szCs w:val="22"/>
          <w:lang w:val="ru-RU"/>
        </w:rPr>
        <w:t>пер</w:t>
      </w:r>
      <w:r w:rsidR="00E93942" w:rsidRPr="001E1011">
        <w:rPr>
          <w:rFonts w:ascii="PermianSerifTypeface" w:hAnsi="PermianSerifTypeface"/>
          <w:sz w:val="22"/>
          <w:szCs w:val="22"/>
          <w:lang w:val="ru-RU"/>
        </w:rPr>
        <w:t>во</w:t>
      </w:r>
      <w:r w:rsidR="00334EAE" w:rsidRPr="001E1011">
        <w:rPr>
          <w:rFonts w:ascii="PermianSerifTypeface" w:hAnsi="PermianSerifTypeface"/>
          <w:sz w:val="22"/>
          <w:szCs w:val="22"/>
          <w:lang w:val="ru-RU"/>
        </w:rPr>
        <w:t>начальное уведомление относительно произведенного инцидента, но не позднее следующего рабочего дня после произошедшего инцидента</w:t>
      </w:r>
      <w:r w:rsidR="00B45955" w:rsidRPr="001E1011">
        <w:rPr>
          <w:rFonts w:ascii="PermianSerifTypeface" w:hAnsi="PermianSerifTypeface"/>
          <w:sz w:val="22"/>
          <w:szCs w:val="22"/>
          <w:lang w:val="ru-RU"/>
        </w:rPr>
        <w:t>;</w:t>
      </w:r>
    </w:p>
    <w:p w14:paraId="038EC4C3" w14:textId="624144DD" w:rsidR="00006E70" w:rsidRPr="001E1011" w:rsidRDefault="00DD5C3A" w:rsidP="00160BBB">
      <w:pPr>
        <w:pStyle w:val="ListParagraph"/>
        <w:numPr>
          <w:ilvl w:val="1"/>
          <w:numId w:val="47"/>
        </w:numPr>
        <w:tabs>
          <w:tab w:val="left" w:pos="0"/>
          <w:tab w:val="left" w:pos="993"/>
          <w:tab w:val="left" w:pos="1134"/>
        </w:tabs>
        <w:jc w:val="both"/>
        <w:rPr>
          <w:rFonts w:ascii="PermianSerifTypeface" w:hAnsi="PermianSerifTypeface"/>
          <w:b/>
          <w:bCs/>
          <w:sz w:val="22"/>
          <w:szCs w:val="22"/>
          <w:lang w:val="ru-RU"/>
        </w:rPr>
      </w:pPr>
      <w:r w:rsidRPr="001E1011">
        <w:rPr>
          <w:rFonts w:ascii="PermianSerifTypeface" w:hAnsi="PermianSerifTypeface"/>
          <w:sz w:val="22"/>
          <w:szCs w:val="22"/>
          <w:lang w:val="ru-RU"/>
        </w:rPr>
        <w:t xml:space="preserve">    </w:t>
      </w:r>
      <w:r w:rsidR="00006E70" w:rsidRPr="001E1011">
        <w:rPr>
          <w:rFonts w:ascii="PermianSerifTypeface" w:hAnsi="PermianSerifTypeface"/>
          <w:sz w:val="22"/>
          <w:szCs w:val="22"/>
          <w:lang w:val="ru-RU"/>
        </w:rPr>
        <w:t xml:space="preserve">промежуточный отчет в течение не более 3 дней со дня инцидента, предусмотренного </w:t>
      </w:r>
      <w:r w:rsidR="00A36425" w:rsidRPr="001E1011">
        <w:rPr>
          <w:rStyle w:val="l5def1"/>
          <w:rFonts w:ascii="PermianSerifTypeface" w:hAnsi="PermianSerifTypeface" w:cs="Times New Roman"/>
          <w:sz w:val="22"/>
          <w:szCs w:val="22"/>
          <w:lang w:val="ru-RU"/>
        </w:rPr>
        <w:t>подп.</w:t>
      </w:r>
      <w:r w:rsidR="00A36425" w:rsidRPr="001E1011">
        <w:rPr>
          <w:rStyle w:val="l5def1"/>
          <w:rFonts w:ascii="PermianSerifTypeface" w:hAnsi="PermianSerifTypeface" w:cs="Times New Roman"/>
          <w:sz w:val="22"/>
          <w:szCs w:val="22"/>
          <w:lang w:val="ro-MD"/>
        </w:rPr>
        <w:t xml:space="preserve"> </w:t>
      </w:r>
      <w:r w:rsidR="00006E70" w:rsidRPr="001E1011">
        <w:rPr>
          <w:rFonts w:ascii="PermianSerifTypeface" w:hAnsi="PermianSerifTypeface"/>
          <w:sz w:val="22"/>
          <w:szCs w:val="22"/>
          <w:lang w:val="ru-RU"/>
        </w:rPr>
        <w:t xml:space="preserve">81.1 или </w:t>
      </w:r>
      <w:r w:rsidR="00A36425" w:rsidRPr="001E1011">
        <w:rPr>
          <w:rStyle w:val="l5def1"/>
          <w:rFonts w:ascii="PermianSerifTypeface" w:hAnsi="PermianSerifTypeface" w:cs="Times New Roman"/>
          <w:sz w:val="22"/>
          <w:szCs w:val="22"/>
          <w:lang w:val="ru-RU"/>
        </w:rPr>
        <w:t>подп.</w:t>
      </w:r>
      <w:r w:rsidR="00A36425" w:rsidRPr="001E1011">
        <w:rPr>
          <w:rStyle w:val="l5def1"/>
          <w:rFonts w:ascii="PermianSerifTypeface" w:hAnsi="PermianSerifTypeface" w:cs="Times New Roman"/>
          <w:sz w:val="22"/>
          <w:szCs w:val="22"/>
          <w:lang w:val="ro-MD"/>
        </w:rPr>
        <w:t xml:space="preserve"> </w:t>
      </w:r>
      <w:r w:rsidR="00006E70" w:rsidRPr="001E1011">
        <w:rPr>
          <w:rFonts w:ascii="PermianSerifTypeface" w:hAnsi="PermianSerifTypeface"/>
          <w:sz w:val="22"/>
          <w:szCs w:val="22"/>
          <w:lang w:val="ru-RU"/>
        </w:rPr>
        <w:t xml:space="preserve">81.2, который будет содержать дополнительную информацию об обстоятельствах инцидента, затронутых процессах/системах/сервисах, предполагаемом </w:t>
      </w:r>
      <w:r w:rsidR="00006E70" w:rsidRPr="001E1011">
        <w:rPr>
          <w:rFonts w:ascii="PermianSerifTypeface" w:hAnsi="PermianSerifTypeface"/>
          <w:sz w:val="22"/>
          <w:szCs w:val="22"/>
          <w:lang w:val="ru-RU"/>
        </w:rPr>
        <w:lastRenderedPageBreak/>
        <w:t>предварительном воздействии и мерах по оздоровлению, предпринятых до этого учреждением</w:t>
      </w:r>
      <w:r w:rsidR="00F02425" w:rsidRPr="001E1011">
        <w:rPr>
          <w:rFonts w:ascii="PermianSerifTypeface" w:hAnsi="PermianSerifTypeface"/>
          <w:sz w:val="22"/>
          <w:szCs w:val="22"/>
          <w:lang w:val="ru-RU"/>
        </w:rPr>
        <w:t>;</w:t>
      </w:r>
    </w:p>
    <w:p w14:paraId="0C5EFE0B" w14:textId="5A3B5912" w:rsidR="00334EAE" w:rsidRPr="001E1011" w:rsidRDefault="00905B73" w:rsidP="00905B73">
      <w:pPr>
        <w:pStyle w:val="ListParagraph"/>
        <w:numPr>
          <w:ilvl w:val="1"/>
          <w:numId w:val="47"/>
        </w:numPr>
        <w:tabs>
          <w:tab w:val="left" w:pos="0"/>
          <w:tab w:val="left" w:pos="1134"/>
          <w:tab w:val="left" w:pos="1276"/>
        </w:tabs>
        <w:jc w:val="both"/>
        <w:rPr>
          <w:rFonts w:ascii="PermianSerifTypeface" w:hAnsi="PermianSerifTypeface"/>
          <w:b/>
          <w:bCs/>
          <w:sz w:val="22"/>
          <w:szCs w:val="22"/>
          <w:lang w:val="ru-RU"/>
        </w:rPr>
      </w:pPr>
      <w:r w:rsidRPr="001E1011">
        <w:rPr>
          <w:rFonts w:ascii="PermianSerifTypeface" w:hAnsi="PermianSerifTypeface"/>
          <w:sz w:val="22"/>
          <w:szCs w:val="22"/>
          <w:lang w:val="ru-RU"/>
        </w:rPr>
        <w:t xml:space="preserve">    </w:t>
      </w:r>
      <w:r w:rsidR="00334EAE" w:rsidRPr="001E1011">
        <w:rPr>
          <w:rFonts w:ascii="PermianSerifTypeface" w:hAnsi="PermianSerifTypeface"/>
          <w:sz w:val="22"/>
          <w:szCs w:val="22"/>
          <w:lang w:val="ru-RU"/>
        </w:rPr>
        <w:t>заключительный отчет, подписанный членом органа управления учреждения, в течение не более 20 дней</w:t>
      </w:r>
      <w:r w:rsidR="001D3223" w:rsidRPr="001E1011">
        <w:rPr>
          <w:rFonts w:ascii="PermianSerifTypeface" w:hAnsi="PermianSerifTypeface"/>
          <w:sz w:val="22"/>
          <w:szCs w:val="22"/>
          <w:lang w:val="ru-RU"/>
        </w:rPr>
        <w:t xml:space="preserve"> со дня первоначального уведомления, предусмотренного </w:t>
      </w:r>
      <w:r w:rsidR="00A36425" w:rsidRPr="001E1011">
        <w:rPr>
          <w:rStyle w:val="l5def1"/>
          <w:rFonts w:ascii="PermianSerifTypeface" w:hAnsi="PermianSerifTypeface" w:cs="Times New Roman"/>
          <w:sz w:val="22"/>
          <w:szCs w:val="22"/>
          <w:lang w:val="ru-RU"/>
        </w:rPr>
        <w:t>подп.</w:t>
      </w:r>
      <w:r w:rsidR="001D3223" w:rsidRPr="001E1011">
        <w:rPr>
          <w:rFonts w:ascii="PermianSerifTypeface" w:hAnsi="PermianSerifTypeface"/>
          <w:sz w:val="22"/>
          <w:szCs w:val="22"/>
          <w:lang w:val="ru-RU"/>
        </w:rPr>
        <w:t xml:space="preserve"> 81.1 или</w:t>
      </w:r>
      <w:r w:rsidR="00A36425" w:rsidRPr="001E1011">
        <w:rPr>
          <w:rFonts w:ascii="PermianSerifTypeface" w:hAnsi="PermianSerifTypeface"/>
          <w:sz w:val="22"/>
          <w:szCs w:val="22"/>
          <w:lang w:val="ro-MD"/>
        </w:rPr>
        <w:t xml:space="preserve"> </w:t>
      </w:r>
      <w:r w:rsidR="00A36425" w:rsidRPr="001E1011">
        <w:rPr>
          <w:rStyle w:val="l5def1"/>
          <w:rFonts w:ascii="PermianSerifTypeface" w:hAnsi="PermianSerifTypeface" w:cs="Times New Roman"/>
          <w:sz w:val="22"/>
          <w:szCs w:val="22"/>
          <w:lang w:val="ru-RU"/>
        </w:rPr>
        <w:t>подп.</w:t>
      </w:r>
      <w:r w:rsidR="001D3223" w:rsidRPr="001E1011">
        <w:rPr>
          <w:rFonts w:ascii="PermianSerifTypeface" w:hAnsi="PermianSerifTypeface"/>
          <w:sz w:val="22"/>
          <w:szCs w:val="22"/>
          <w:lang w:val="ru-RU"/>
        </w:rPr>
        <w:t xml:space="preserve"> 8</w:t>
      </w:r>
      <w:r w:rsidR="00183417" w:rsidRPr="001E1011">
        <w:rPr>
          <w:rFonts w:ascii="PermianSerifTypeface" w:hAnsi="PermianSerifTypeface"/>
          <w:sz w:val="22"/>
          <w:szCs w:val="22"/>
          <w:lang w:val="ru-RU"/>
        </w:rPr>
        <w:t>1.2.</w:t>
      </w:r>
      <w:r w:rsidR="00334EAE" w:rsidRPr="001E1011">
        <w:rPr>
          <w:rFonts w:ascii="PermianSerifTypeface" w:hAnsi="PermianSerifTypeface"/>
          <w:sz w:val="22"/>
          <w:szCs w:val="22"/>
          <w:lang w:val="ru-RU"/>
        </w:rPr>
        <w:t xml:space="preserve"> Отчет будет содержать анализ основных причин, которые привели к возникновению инцидента, фактическое влияние на деятельность учреждения или финансовые интересы клиентов, меры, принятые учреждением и которые необходимо принять для предотвращения или минимизации воздействия от возникновения инцидентов такого типа в будущем</w:t>
      </w:r>
      <w:r w:rsidR="00183417" w:rsidRPr="001E1011">
        <w:rPr>
          <w:rFonts w:ascii="PermianSerifTypeface" w:hAnsi="PermianSerifTypeface"/>
          <w:sz w:val="22"/>
          <w:szCs w:val="22"/>
          <w:lang w:val="ru-RU"/>
        </w:rPr>
        <w:t>.</w:t>
      </w:r>
    </w:p>
    <w:p w14:paraId="0FF3D2D5" w14:textId="2A54EBF4" w:rsidR="00E82EE8" w:rsidRPr="001E1011" w:rsidRDefault="00F02425" w:rsidP="00901B2E">
      <w:pPr>
        <w:pStyle w:val="ListParagraph"/>
        <w:numPr>
          <w:ilvl w:val="0"/>
          <w:numId w:val="47"/>
        </w:numPr>
        <w:tabs>
          <w:tab w:val="left" w:pos="426"/>
        </w:tabs>
        <w:ind w:left="426" w:hanging="426"/>
        <w:jc w:val="both"/>
        <w:rPr>
          <w:rFonts w:ascii="PermianSerifTypeface" w:hAnsi="PermianSerifTypeface"/>
          <w:b/>
          <w:bCs/>
          <w:sz w:val="22"/>
          <w:szCs w:val="22"/>
          <w:lang w:val="ru-RU"/>
        </w:rPr>
      </w:pPr>
      <w:r w:rsidRPr="001E1011">
        <w:rPr>
          <w:rFonts w:ascii="PermianSerifTypeface" w:hAnsi="PermianSerifTypeface"/>
          <w:bCs/>
          <w:iCs/>
          <w:sz w:val="22"/>
          <w:szCs w:val="22"/>
          <w:lang w:val="ru-RU"/>
        </w:rPr>
        <w:t>Учреждения отправят в НБМ через PCSI или, в случае его недоступности, на адрес электронной почты SuraveghereTIC@bnm.md, в течение одного месяца с конца отчетного года информацию о следующем</w:t>
      </w:r>
      <w:r w:rsidR="00E82EE8" w:rsidRPr="001E1011">
        <w:rPr>
          <w:rFonts w:ascii="PermianSerifTypeface" w:hAnsi="PermianSerifTypeface"/>
          <w:sz w:val="22"/>
          <w:szCs w:val="22"/>
          <w:lang w:val="ru-RU"/>
        </w:rPr>
        <w:t>:</w:t>
      </w:r>
    </w:p>
    <w:p w14:paraId="3C9B830E" w14:textId="16CA6A54" w:rsidR="00823DA4" w:rsidRPr="001E1011" w:rsidRDefault="00F02425" w:rsidP="00160BBB">
      <w:pPr>
        <w:pStyle w:val="ListParagraph"/>
        <w:numPr>
          <w:ilvl w:val="1"/>
          <w:numId w:val="47"/>
        </w:numPr>
        <w:tabs>
          <w:tab w:val="left" w:pos="0"/>
          <w:tab w:val="left" w:pos="993"/>
        </w:tabs>
        <w:jc w:val="both"/>
        <w:rPr>
          <w:rFonts w:ascii="PermianSerifTypeface" w:hAnsi="PermianSerifTypeface"/>
          <w:sz w:val="22"/>
          <w:szCs w:val="22"/>
          <w:lang w:val="ru-RU"/>
        </w:rPr>
      </w:pPr>
      <w:r w:rsidRPr="001E1011">
        <w:rPr>
          <w:rFonts w:ascii="PermianSerifTypeface" w:hAnsi="PermianSerifTypeface"/>
          <w:sz w:val="22"/>
          <w:szCs w:val="22"/>
          <w:lang w:val="ru-RU"/>
        </w:rPr>
        <w:t>результаты теста на проникновение</w:t>
      </w:r>
      <w:r w:rsidR="00E82EE8" w:rsidRPr="001E1011">
        <w:rPr>
          <w:rFonts w:ascii="PermianSerifTypeface" w:hAnsi="PermianSerifTypeface"/>
          <w:sz w:val="22"/>
          <w:szCs w:val="22"/>
          <w:lang w:val="ru-RU"/>
        </w:rPr>
        <w:t>;</w:t>
      </w:r>
    </w:p>
    <w:p w14:paraId="19142898" w14:textId="54925110" w:rsidR="00823DA4" w:rsidRPr="001E1011" w:rsidRDefault="00F02425" w:rsidP="00160BBB">
      <w:pPr>
        <w:pStyle w:val="ListParagraph"/>
        <w:numPr>
          <w:ilvl w:val="1"/>
          <w:numId w:val="47"/>
        </w:numPr>
        <w:tabs>
          <w:tab w:val="left" w:pos="0"/>
          <w:tab w:val="left" w:pos="993"/>
        </w:tabs>
        <w:jc w:val="both"/>
        <w:rPr>
          <w:rFonts w:ascii="PermianSerifTypeface" w:hAnsi="PermianSerifTypeface"/>
          <w:sz w:val="22"/>
          <w:szCs w:val="22"/>
          <w:lang w:val="ru-RU"/>
        </w:rPr>
      </w:pPr>
      <w:r w:rsidRPr="001E1011">
        <w:rPr>
          <w:rFonts w:ascii="PermianSerifTypeface" w:hAnsi="PermianSerifTypeface"/>
          <w:sz w:val="22"/>
          <w:szCs w:val="22"/>
          <w:lang w:val="ru-RU"/>
        </w:rPr>
        <w:t>результаты последних проверок уязвимостей, выполненных для всех критических ресурсов, по состоянию на декабрь</w:t>
      </w:r>
      <w:r w:rsidR="00E82EE8" w:rsidRPr="001E1011">
        <w:rPr>
          <w:rFonts w:ascii="PermianSerifTypeface" w:hAnsi="PermianSerifTypeface"/>
          <w:sz w:val="22"/>
          <w:szCs w:val="22"/>
          <w:lang w:val="ru-RU"/>
        </w:rPr>
        <w:t>;</w:t>
      </w:r>
    </w:p>
    <w:p w14:paraId="4C79DAFC" w14:textId="3AA1D476" w:rsidR="00823DA4" w:rsidRPr="001E1011" w:rsidRDefault="00F02425" w:rsidP="00160BBB">
      <w:pPr>
        <w:pStyle w:val="ListParagraph"/>
        <w:numPr>
          <w:ilvl w:val="1"/>
          <w:numId w:val="47"/>
        </w:numPr>
        <w:tabs>
          <w:tab w:val="left" w:pos="0"/>
          <w:tab w:val="left" w:pos="993"/>
        </w:tabs>
        <w:jc w:val="both"/>
        <w:rPr>
          <w:rFonts w:ascii="PermianSerifTypeface" w:hAnsi="PermianSerifTypeface"/>
          <w:sz w:val="22"/>
          <w:szCs w:val="22"/>
          <w:lang w:val="ru-RU"/>
        </w:rPr>
      </w:pPr>
      <w:r w:rsidRPr="001E1011">
        <w:rPr>
          <w:rFonts w:ascii="PermianSerifTypeface" w:hAnsi="PermianSerifTypeface"/>
          <w:sz w:val="22"/>
          <w:szCs w:val="22"/>
          <w:lang w:val="ru-RU"/>
        </w:rPr>
        <w:t>отчет об оценке системы SWIFT в соответствии со структурой контроля безопасности клиентов (CSCF), если такая оценка проводилась</w:t>
      </w:r>
      <w:r w:rsidR="00E82EE8" w:rsidRPr="001E1011">
        <w:rPr>
          <w:rFonts w:ascii="PermianSerifTypeface" w:hAnsi="PermianSerifTypeface"/>
          <w:sz w:val="22"/>
          <w:szCs w:val="22"/>
          <w:lang w:val="ru-RU"/>
        </w:rPr>
        <w:t>;</w:t>
      </w:r>
    </w:p>
    <w:p w14:paraId="1C787B8F" w14:textId="7B983D7D" w:rsidR="00823DA4" w:rsidRPr="001E1011" w:rsidRDefault="00F02425" w:rsidP="00160BBB">
      <w:pPr>
        <w:pStyle w:val="ListParagraph"/>
        <w:numPr>
          <w:ilvl w:val="1"/>
          <w:numId w:val="47"/>
        </w:numPr>
        <w:tabs>
          <w:tab w:val="left" w:pos="0"/>
          <w:tab w:val="left" w:pos="993"/>
        </w:tabs>
        <w:jc w:val="both"/>
        <w:rPr>
          <w:rFonts w:ascii="PermianSerifTypeface" w:hAnsi="PermianSerifTypeface"/>
          <w:sz w:val="22"/>
          <w:szCs w:val="22"/>
          <w:lang w:val="ru-RU"/>
        </w:rPr>
      </w:pPr>
      <w:r w:rsidRPr="001E1011">
        <w:rPr>
          <w:rFonts w:ascii="PermianSerifTypeface" w:hAnsi="PermianSerifTypeface"/>
          <w:sz w:val="22"/>
          <w:szCs w:val="22"/>
          <w:lang w:val="ru-RU"/>
        </w:rPr>
        <w:t>отчет об оценке учреждения в соответствии со стандартом PCI-DSS, если учреждение подлежит такой ежегодной оценке</w:t>
      </w:r>
      <w:r w:rsidR="00E82EE8" w:rsidRPr="001E1011">
        <w:rPr>
          <w:rFonts w:ascii="PermianSerifTypeface" w:hAnsi="PermianSerifTypeface"/>
          <w:sz w:val="22"/>
          <w:szCs w:val="22"/>
          <w:lang w:val="ru-RU"/>
        </w:rPr>
        <w:t>;</w:t>
      </w:r>
    </w:p>
    <w:p w14:paraId="25C09B34" w14:textId="263733E0" w:rsidR="00823DA4" w:rsidRPr="001E1011" w:rsidRDefault="00872504" w:rsidP="00160BBB">
      <w:pPr>
        <w:pStyle w:val="ListParagraph"/>
        <w:numPr>
          <w:ilvl w:val="1"/>
          <w:numId w:val="47"/>
        </w:numPr>
        <w:tabs>
          <w:tab w:val="left" w:pos="0"/>
          <w:tab w:val="left" w:pos="993"/>
        </w:tabs>
        <w:jc w:val="both"/>
        <w:rPr>
          <w:rFonts w:ascii="PermianSerifTypeface" w:hAnsi="PermianSerifTypeface"/>
          <w:sz w:val="22"/>
          <w:szCs w:val="22"/>
          <w:lang w:val="ru-RU"/>
        </w:rPr>
      </w:pPr>
      <w:r w:rsidRPr="001E1011">
        <w:rPr>
          <w:rFonts w:ascii="PermianSerifTypeface" w:hAnsi="PermianSerifTypeface"/>
          <w:sz w:val="22"/>
          <w:szCs w:val="22"/>
          <w:lang w:val="ru-RU"/>
        </w:rPr>
        <w:t>результаты тестирования непрерывности систем/услуг, связанных с критически важными ИКТ, если они проводились без участия НБМ</w:t>
      </w:r>
      <w:r w:rsidR="00E82EE8" w:rsidRPr="001E1011">
        <w:rPr>
          <w:rFonts w:ascii="PermianSerifTypeface" w:hAnsi="PermianSerifTypeface"/>
          <w:sz w:val="22"/>
          <w:szCs w:val="22"/>
          <w:lang w:val="ru-RU"/>
        </w:rPr>
        <w:t>;</w:t>
      </w:r>
    </w:p>
    <w:p w14:paraId="6DDB6986" w14:textId="3B4DA590" w:rsidR="00E82EE8" w:rsidRPr="001E1011" w:rsidRDefault="00872504" w:rsidP="00160BBB">
      <w:pPr>
        <w:pStyle w:val="ListParagraph"/>
        <w:numPr>
          <w:ilvl w:val="1"/>
          <w:numId w:val="47"/>
        </w:numPr>
        <w:tabs>
          <w:tab w:val="left" w:pos="0"/>
          <w:tab w:val="left" w:pos="993"/>
        </w:tabs>
        <w:jc w:val="both"/>
        <w:rPr>
          <w:rFonts w:ascii="PermianSerifTypeface" w:hAnsi="PermianSerifTypeface"/>
          <w:sz w:val="22"/>
          <w:szCs w:val="22"/>
          <w:lang w:val="ru-RU"/>
        </w:rPr>
      </w:pPr>
      <w:r w:rsidRPr="001E1011">
        <w:rPr>
          <w:rFonts w:ascii="PermianSerifTypeface" w:hAnsi="PermianSerifTypeface"/>
          <w:sz w:val="22"/>
          <w:szCs w:val="22"/>
          <w:lang w:val="ru-RU"/>
        </w:rPr>
        <w:t>отчет об управлении рисками, связанными с ИКТ, признанными существенными</w:t>
      </w:r>
      <w:r w:rsidR="00E82EE8" w:rsidRPr="001E1011">
        <w:rPr>
          <w:rFonts w:ascii="PermianSerifTypeface" w:hAnsi="PermianSerifTypeface"/>
          <w:sz w:val="22"/>
          <w:szCs w:val="22"/>
          <w:lang w:val="ru-RU"/>
        </w:rPr>
        <w:t>.</w:t>
      </w:r>
    </w:p>
    <w:p w14:paraId="1A9CA8A7" w14:textId="77777777" w:rsidR="000F3183" w:rsidRPr="001E1011" w:rsidRDefault="000F3183">
      <w:pPr>
        <w:rPr>
          <w:rFonts w:ascii="PermianSerifTypeface" w:hAnsi="PermianSerifTypeface"/>
          <w:sz w:val="22"/>
          <w:szCs w:val="22"/>
          <w:lang w:val="ru-RU"/>
        </w:rPr>
      </w:pPr>
    </w:p>
    <w:sectPr w:rsidR="000F3183" w:rsidRPr="001E1011" w:rsidSect="00E82EE8">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851" w:right="850" w:bottom="1134" w:left="1701" w:header="14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BE65" w14:textId="77777777" w:rsidR="00BF59E4" w:rsidRDefault="00BF59E4" w:rsidP="00E82EE8">
      <w:r>
        <w:separator/>
      </w:r>
    </w:p>
  </w:endnote>
  <w:endnote w:type="continuationSeparator" w:id="0">
    <w:p w14:paraId="7BD758DC" w14:textId="77777777" w:rsidR="00BF59E4" w:rsidRDefault="00BF59E4" w:rsidP="00E8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713F" w14:textId="77777777" w:rsidR="00EC4BED" w:rsidRPr="009513CC" w:rsidRDefault="000907A4" w:rsidP="00EB72E4">
    <w:pPr>
      <w:pStyle w:val="Footer"/>
      <w:jc w:val="right"/>
      <w:rPr>
        <w:sz w:val="24"/>
        <w:szCs w:val="24"/>
      </w:rPr>
    </w:pPr>
    <w:sdt>
      <w:sdtPr>
        <w:rPr>
          <w:sz w:val="24"/>
          <w:szCs w:val="24"/>
        </w:rPr>
        <w:id w:val="352619091"/>
        <w:docPartObj>
          <w:docPartGallery w:val="Page Numbers (Bottom of Page)"/>
          <w:docPartUnique/>
        </w:docPartObj>
      </w:sdtPr>
      <w:sdtEndPr>
        <w:rPr>
          <w:noProof/>
        </w:rPr>
      </w:sdtEndPr>
      <w:sdtContent>
        <w:r w:rsidR="00EC4BED" w:rsidRPr="009513CC">
          <w:rPr>
            <w:sz w:val="24"/>
            <w:szCs w:val="24"/>
          </w:rPr>
          <w:fldChar w:fldCharType="begin"/>
        </w:r>
        <w:r w:rsidR="00EC4BED" w:rsidRPr="009513CC">
          <w:rPr>
            <w:sz w:val="24"/>
            <w:szCs w:val="24"/>
          </w:rPr>
          <w:instrText xml:space="preserve"> PAGE   \* MERGEFORMAT </w:instrText>
        </w:r>
        <w:r w:rsidR="00EC4BED" w:rsidRPr="009513CC">
          <w:rPr>
            <w:sz w:val="24"/>
            <w:szCs w:val="24"/>
          </w:rPr>
          <w:fldChar w:fldCharType="separate"/>
        </w:r>
        <w:r w:rsidR="00EC4BED">
          <w:rPr>
            <w:noProof/>
            <w:sz w:val="24"/>
            <w:szCs w:val="24"/>
          </w:rPr>
          <w:t>12</w:t>
        </w:r>
        <w:r w:rsidR="00EC4BED" w:rsidRPr="009513CC">
          <w:rPr>
            <w:noProof/>
            <w:sz w:val="24"/>
            <w:szCs w:val="24"/>
          </w:rPr>
          <w:fldChar w:fldCharType="end"/>
        </w:r>
      </w:sdtContent>
    </w:sdt>
  </w:p>
  <w:p w14:paraId="3F6C752C" w14:textId="77777777" w:rsidR="00EC4BED" w:rsidRPr="00136615" w:rsidRDefault="00EC4BED" w:rsidP="00EB72E4">
    <w:pPr>
      <w:pStyle w:val="Footer"/>
    </w:pPr>
  </w:p>
  <w:p w14:paraId="3ED7F96B" w14:textId="77777777" w:rsidR="00EC4BED" w:rsidRDefault="00EC4BED" w:rsidP="00EB72E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04AA" w14:textId="7B112077" w:rsidR="00EC4BED" w:rsidRDefault="00EC4BED" w:rsidP="00EF17F0">
    <w:pPr>
      <w:pStyle w:val="Footer"/>
      <w:jc w:val="center"/>
    </w:pPr>
  </w:p>
  <w:p w14:paraId="67726102" w14:textId="54A0D81F" w:rsidR="00EC4BED" w:rsidRDefault="000907A4">
    <w:pPr>
      <w:pStyle w:val="Footer"/>
      <w:jc w:val="right"/>
    </w:pPr>
    <w:sdt>
      <w:sdtPr>
        <w:id w:val="-1871679830"/>
        <w:docPartObj>
          <w:docPartGallery w:val="Page Numbers (Bottom of Page)"/>
          <w:docPartUnique/>
        </w:docPartObj>
      </w:sdtPr>
      <w:sdtEndPr>
        <w:rPr>
          <w:noProof/>
        </w:rPr>
      </w:sdtEndPr>
      <w:sdtContent>
        <w:r w:rsidR="00EC4BED">
          <w:fldChar w:fldCharType="begin"/>
        </w:r>
        <w:r w:rsidR="00EC4BED">
          <w:instrText xml:space="preserve"> PAGE   \* MERGEFORMAT </w:instrText>
        </w:r>
        <w:r w:rsidR="00EC4BED">
          <w:fldChar w:fldCharType="separate"/>
        </w:r>
        <w:r w:rsidR="00EC4BED">
          <w:rPr>
            <w:noProof/>
          </w:rPr>
          <w:t>2</w:t>
        </w:r>
        <w:r w:rsidR="00EC4BED">
          <w:rPr>
            <w:noProof/>
          </w:rPr>
          <w:fldChar w:fldCharType="end"/>
        </w:r>
      </w:sdtContent>
    </w:sdt>
  </w:p>
  <w:p w14:paraId="2A006810" w14:textId="77777777" w:rsidR="00EC4BED" w:rsidRPr="00136615" w:rsidRDefault="00EC4BED" w:rsidP="00EB72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571998"/>
      <w:docPartObj>
        <w:docPartGallery w:val="Page Numbers (Bottom of Page)"/>
        <w:docPartUnique/>
      </w:docPartObj>
    </w:sdtPr>
    <w:sdtEndPr>
      <w:rPr>
        <w:noProof/>
      </w:rPr>
    </w:sdtEndPr>
    <w:sdtContent>
      <w:p w14:paraId="0CF70410" w14:textId="77777777" w:rsidR="00EC4BED" w:rsidRDefault="00EC4B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63936E" w14:textId="77777777" w:rsidR="00EC4BED" w:rsidRDefault="00EC4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F8DBA" w14:textId="77777777" w:rsidR="00BF59E4" w:rsidRDefault="00BF59E4" w:rsidP="00E82EE8">
      <w:r>
        <w:separator/>
      </w:r>
    </w:p>
  </w:footnote>
  <w:footnote w:type="continuationSeparator" w:id="0">
    <w:p w14:paraId="7BEE4E5F" w14:textId="77777777" w:rsidR="00BF59E4" w:rsidRDefault="00BF59E4" w:rsidP="00E82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4B4D" w14:textId="77777777" w:rsidR="00EC4BED" w:rsidRDefault="00EC4BED" w:rsidP="00EB7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F294" w14:textId="072C5FBC" w:rsidR="00EC4BED" w:rsidRPr="00A64B20" w:rsidRDefault="00EC4BED" w:rsidP="00EF17F0">
    <w:pPr>
      <w:pStyle w:val="Header"/>
      <w:jc w:val="right"/>
    </w:pPr>
    <w:r>
      <w:rPr>
        <w:b/>
        <w:noProof/>
        <w:color w:val="000000"/>
        <w:lang w:eastAsia="ro-RO"/>
      </w:rPr>
      <mc:AlternateContent>
        <mc:Choice Requires="wps">
          <w:drawing>
            <wp:anchor distT="0" distB="0" distL="114300" distR="114300" simplePos="0" relativeHeight="251661312" behindDoc="0" locked="0" layoutInCell="0" allowOverlap="1" wp14:anchorId="3569D429" wp14:editId="37FCEBCE">
              <wp:simplePos x="0" y="0"/>
              <wp:positionH relativeFrom="page">
                <wp:posOffset>0</wp:posOffset>
              </wp:positionH>
              <wp:positionV relativeFrom="page">
                <wp:posOffset>190500</wp:posOffset>
              </wp:positionV>
              <wp:extent cx="7560945" cy="266700"/>
              <wp:effectExtent l="0" t="0" r="0" b="0"/>
              <wp:wrapNone/>
              <wp:docPr id="1194293431" name="MSIPCMe6444014b7ed7bb30aacc63e" descr="{&quot;HashCode&quot;:577904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8B9C49" w14:textId="77777777" w:rsidR="00EC4BED" w:rsidRPr="00B87FDD" w:rsidRDefault="00EC4BED" w:rsidP="00EB72E4">
                          <w:pPr>
                            <w:jc w:val="right"/>
                            <w:rPr>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569D429" id="_x0000_t202" coordsize="21600,21600" o:spt="202" path="m,l,21600r21600,l21600,xe">
              <v:stroke joinstyle="miter"/>
              <v:path gradientshapeok="t" o:connecttype="rect"/>
            </v:shapetype>
            <v:shape id="MSIPCMe6444014b7ed7bb30aacc63e" o:spid="_x0000_s1026" type="#_x0000_t202" alt="{&quot;HashCode&quot;:577904551,&quot;Height&quot;:841.0,&quot;Width&quot;:595.0,&quot;Placement&quot;:&quot;Header&quot;,&quot;Index&quot;:&quot;Primary&quot;,&quot;Section&quot;:1,&quot;Top&quot;:0.0,&quot;Left&quot;:0.0}" style="position:absolute;left:0;text-align:left;margin-left:0;margin-top:15pt;width:595.35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k4dQHAIAACwEAAAOAAAAZHJzL2Uyb0RvYy54bWysU99v2jAQfp+0/8Hy+0hgQNeIULFWTJNQ W4lOfTaOTSw5Ps82JOyv39kJUHV7mvbiXO7O9+P7Pi/uukaTo3BegSnpeJRTIgyHSpl9SX+8rD99 ocQHZiqmwYiSnoSnd8uPHxatLcQEatCVcASLGF+0tqR1CLbIMs9r0TA/AisMBiW4hgX8dfuscqzF 6o3OJnk+z1pwlXXAhffofeiDdJnqSyl4eJLSi0B0SXG2kE6Xzl08s+WCFXvHbK34MAb7hykapgw2 vZR6YIGRg1N/lGoUd+BBhhGHJgMpFRdpB9xmnL/bZlszK9IuCI63F5j8/yvLH49b++xI6L5ChwRG QFrrC4/OuE8nXRO/OCnBOEJ4usAmukA4Om9m8/x2OqOEY2wyn9/kCdfsets6H74JaEg0SuqQloQW O258wI6Yek6JzQysldaJGm1IW9L551meLlwieEMbvHidNVqh23VEVW/22EF1wvUc9Mx7y9cKZ9gw H56ZQ6pxI5RveMJDasBeMFiU1OB+/c0f85EBjFLSonRK6n8emBOU6O8GubkdT6dRa+kHDZeMyWya IzBkd3abQ3MPKMsxvhDLkxmTgz6b0kHzivJexXYYYoZj05KGs3kfeiXj8+BitUpJKCvLwsZsLY+l I5wR2pfulTk74B+QuUc4q4sV72joc3siVocAUiWOIsA9nAPuKMlE3fB8oubf/qes6yNf/gYAAP// AwBQSwMEFAAGAAgAAAAhAHa/9lTcAAAABwEAAA8AAABkcnMvZG93bnJldi54bWxMj0FPg0AQhe8m /ofNmHizu0VjW2RoWhNuJoaq6XWBEYjsLGEXCv/e7UlPk5f38t43yX42nZhocK1lhPVKgSAubdVy jfD5kT1sQTivudKdZUJYyME+vb1JdFzZC+c0nXwtQgm7WCM03vexlK5syGi3sj1x8L7tYLQPcqhl NehLKDedjJR6lka3HBYa3dNrQ+XPaTQI49PhWCw2mt7ej+evfM54ybMz4v3dfHgB4Wn2f2G44gd0 SANTYUeunOgQwiMe4VGFe3XXO7UBUSBsIgUyTeR//vQXAAD//wMAUEsBAi0AFAAGAAgAAAAhALaD OJL+AAAA4QEAABMAAAAAAAAAAAAAAAAAAAAAAFtDb250ZW50X1R5cGVzXS54bWxQSwECLQAUAAYA CAAAACEAOP0h/9YAAACUAQAACwAAAAAAAAAAAAAAAAAvAQAAX3JlbHMvLnJlbHNQSwECLQAUAAYA CAAAACEAtZOHUBwCAAAsBAAADgAAAAAAAAAAAAAAAAAuAgAAZHJzL2Uyb0RvYy54bWxQSwECLQAU AAYACAAAACEAdr/2VNwAAAAHAQAADwAAAAAAAAAAAAAAAAB2BAAAZHJzL2Rvd25yZXYueG1sUEsF BgAAAAAEAAQA8wAAAH8FAAAAAA== " o:allowincell="f" filled="f" stroked="f" strokeweight=".5pt">
              <v:textbox inset=",0,20pt,0">
                <w:txbxContent>
                  <w:p w14:paraId="768B9C49" w14:textId="77777777" w:rsidR="00EC4BED" w:rsidRPr="00B87FDD" w:rsidRDefault="00EC4BED" w:rsidP="00EB72E4">
                    <w:pPr>
                      <w:jc w:val="right"/>
                      <w:rPr>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EEE2" w14:textId="77777777" w:rsidR="00EC4BED" w:rsidRDefault="00EC4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5FD"/>
    <w:multiLevelType w:val="multilevel"/>
    <w:tmpl w:val="F38CE4E6"/>
    <w:lvl w:ilvl="0">
      <w:start w:val="19"/>
      <w:numFmt w:val="decimal"/>
      <w:lvlText w:val="%1.2"/>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262B00"/>
    <w:multiLevelType w:val="hybridMultilevel"/>
    <w:tmpl w:val="AAD66CCC"/>
    <w:lvl w:ilvl="0" w:tplc="762AC770">
      <w:start w:val="19"/>
      <w:numFmt w:val="decimal"/>
      <w:lvlText w:val="%1.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 w15:restartNumberingAfterBreak="0">
    <w:nsid w:val="01B9509C"/>
    <w:multiLevelType w:val="hybridMultilevel"/>
    <w:tmpl w:val="4F6EA956"/>
    <w:lvl w:ilvl="0" w:tplc="D93216E2">
      <w:start w:val="1"/>
      <w:numFmt w:val="decimal"/>
      <w:lvlText w:val="%1."/>
      <w:lvlJc w:val="left"/>
      <w:pPr>
        <w:ind w:left="720" w:hanging="360"/>
      </w:pPr>
    </w:lvl>
    <w:lvl w:ilvl="1" w:tplc="21BEDDB6">
      <w:start w:val="1"/>
      <w:numFmt w:val="decimal"/>
      <w:lvlText w:val="%2."/>
      <w:lvlJc w:val="left"/>
      <w:pPr>
        <w:ind w:left="720" w:hanging="360"/>
      </w:pPr>
    </w:lvl>
    <w:lvl w:ilvl="2" w:tplc="37BA4BB6">
      <w:start w:val="1"/>
      <w:numFmt w:val="decimal"/>
      <w:lvlText w:val="%3."/>
      <w:lvlJc w:val="left"/>
      <w:pPr>
        <w:ind w:left="720" w:hanging="360"/>
      </w:pPr>
    </w:lvl>
    <w:lvl w:ilvl="3" w:tplc="1144C056">
      <w:start w:val="1"/>
      <w:numFmt w:val="decimal"/>
      <w:lvlText w:val="%4."/>
      <w:lvlJc w:val="left"/>
      <w:pPr>
        <w:ind w:left="720" w:hanging="360"/>
      </w:pPr>
    </w:lvl>
    <w:lvl w:ilvl="4" w:tplc="42B814F6">
      <w:start w:val="1"/>
      <w:numFmt w:val="decimal"/>
      <w:lvlText w:val="%5."/>
      <w:lvlJc w:val="left"/>
      <w:pPr>
        <w:ind w:left="720" w:hanging="360"/>
      </w:pPr>
    </w:lvl>
    <w:lvl w:ilvl="5" w:tplc="645C7F8E">
      <w:start w:val="1"/>
      <w:numFmt w:val="decimal"/>
      <w:lvlText w:val="%6."/>
      <w:lvlJc w:val="left"/>
      <w:pPr>
        <w:ind w:left="720" w:hanging="360"/>
      </w:pPr>
    </w:lvl>
    <w:lvl w:ilvl="6" w:tplc="F5740C0A">
      <w:start w:val="1"/>
      <w:numFmt w:val="decimal"/>
      <w:lvlText w:val="%7."/>
      <w:lvlJc w:val="left"/>
      <w:pPr>
        <w:ind w:left="720" w:hanging="360"/>
      </w:pPr>
    </w:lvl>
    <w:lvl w:ilvl="7" w:tplc="19E26E9A">
      <w:start w:val="1"/>
      <w:numFmt w:val="decimal"/>
      <w:lvlText w:val="%8."/>
      <w:lvlJc w:val="left"/>
      <w:pPr>
        <w:ind w:left="720" w:hanging="360"/>
      </w:pPr>
    </w:lvl>
    <w:lvl w:ilvl="8" w:tplc="6D329696">
      <w:start w:val="1"/>
      <w:numFmt w:val="decimal"/>
      <w:lvlText w:val="%9."/>
      <w:lvlJc w:val="left"/>
      <w:pPr>
        <w:ind w:left="720" w:hanging="360"/>
      </w:pPr>
    </w:lvl>
  </w:abstractNum>
  <w:abstractNum w:abstractNumId="3" w15:restartNumberingAfterBreak="0">
    <w:nsid w:val="021A4A19"/>
    <w:multiLevelType w:val="multilevel"/>
    <w:tmpl w:val="345C2ADA"/>
    <w:lvl w:ilvl="0">
      <w:start w:val="19"/>
      <w:numFmt w:val="decimal"/>
      <w:lvlText w:val="%1."/>
      <w:lvlJc w:val="left"/>
      <w:pPr>
        <w:ind w:left="615" w:hanging="615"/>
      </w:pPr>
      <w:rPr>
        <w:rFonts w:hint="default"/>
        <w:sz w:val="24"/>
        <w:szCs w:val="24"/>
      </w:rPr>
    </w:lvl>
    <w:lvl w:ilvl="1">
      <w:start w:val="15"/>
      <w:numFmt w:val="decimal"/>
      <w:lvlText w:val="%1.%2."/>
      <w:lvlJc w:val="left"/>
      <w:pPr>
        <w:ind w:left="1358" w:hanging="720"/>
      </w:pPr>
      <w:rPr>
        <w:rFonts w:hint="default"/>
      </w:rPr>
    </w:lvl>
    <w:lvl w:ilvl="2">
      <w:start w:val="19"/>
      <w:numFmt w:val="decimal"/>
      <w:lvlText w:val="%3.1"/>
      <w:lvlJc w:val="left"/>
      <w:pPr>
        <w:ind w:left="1636" w:hanging="36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992" w:hanging="144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626" w:hanging="2160"/>
      </w:pPr>
      <w:rPr>
        <w:rFonts w:hint="default"/>
      </w:rPr>
    </w:lvl>
    <w:lvl w:ilvl="8">
      <w:start w:val="1"/>
      <w:numFmt w:val="decimal"/>
      <w:lvlText w:val="%1.%2.%3.%4.%5.%6.%7.%8.%9."/>
      <w:lvlJc w:val="left"/>
      <w:pPr>
        <w:ind w:left="7264" w:hanging="2160"/>
      </w:pPr>
      <w:rPr>
        <w:rFonts w:hint="default"/>
      </w:rPr>
    </w:lvl>
  </w:abstractNum>
  <w:abstractNum w:abstractNumId="4" w15:restartNumberingAfterBreak="0">
    <w:nsid w:val="02455189"/>
    <w:multiLevelType w:val="hybridMultilevel"/>
    <w:tmpl w:val="37AE98EE"/>
    <w:lvl w:ilvl="0" w:tplc="2CA40424">
      <w:start w:val="19"/>
      <w:numFmt w:val="decimal"/>
      <w:lvlText w:val="%1.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29C3C19"/>
    <w:multiLevelType w:val="hybridMultilevel"/>
    <w:tmpl w:val="9538004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2E836AF"/>
    <w:multiLevelType w:val="hybridMultilevel"/>
    <w:tmpl w:val="0D9EB580"/>
    <w:lvl w:ilvl="0" w:tplc="5F607EB0">
      <w:start w:val="19"/>
      <w:numFmt w:val="lowerLetter"/>
      <w:lvlText w:val="%1."/>
      <w:lvlJc w:val="left"/>
      <w:pPr>
        <w:ind w:left="144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05570DFC"/>
    <w:multiLevelType w:val="multilevel"/>
    <w:tmpl w:val="BF2214B8"/>
    <w:lvl w:ilvl="0">
      <w:start w:val="19"/>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6B91F7B"/>
    <w:multiLevelType w:val="hybridMultilevel"/>
    <w:tmpl w:val="BE34761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8B6533B"/>
    <w:multiLevelType w:val="hybridMultilevel"/>
    <w:tmpl w:val="667C0294"/>
    <w:lvl w:ilvl="0" w:tplc="EBC45B38">
      <w:start w:val="1"/>
      <w:numFmt w:val="decimal"/>
      <w:lvlText w:val="19.%1"/>
      <w:lvlJc w:val="lef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08C1160E"/>
    <w:multiLevelType w:val="hybridMultilevel"/>
    <w:tmpl w:val="77BAA084"/>
    <w:lvl w:ilvl="0" w:tplc="762AC770">
      <w:start w:val="19"/>
      <w:numFmt w:val="decimal"/>
      <w:lvlText w:val="%1.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1" w15:restartNumberingAfterBreak="0">
    <w:nsid w:val="08D20558"/>
    <w:multiLevelType w:val="hybridMultilevel"/>
    <w:tmpl w:val="50507FFA"/>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0F027F1B"/>
    <w:multiLevelType w:val="hybridMultilevel"/>
    <w:tmpl w:val="0008AF92"/>
    <w:lvl w:ilvl="0" w:tplc="F32A50F2">
      <w:start w:val="1"/>
      <w:numFmt w:val="decimal"/>
      <w:lvlText w:val="%1."/>
      <w:lvlJc w:val="left"/>
      <w:pPr>
        <w:ind w:left="720" w:hanging="360"/>
      </w:pPr>
    </w:lvl>
    <w:lvl w:ilvl="1" w:tplc="A4304DE4">
      <w:start w:val="1"/>
      <w:numFmt w:val="decimal"/>
      <w:lvlText w:val="%2."/>
      <w:lvlJc w:val="left"/>
      <w:pPr>
        <w:ind w:left="720" w:hanging="360"/>
      </w:pPr>
    </w:lvl>
    <w:lvl w:ilvl="2" w:tplc="B4244B44">
      <w:start w:val="1"/>
      <w:numFmt w:val="decimal"/>
      <w:lvlText w:val="%3."/>
      <w:lvlJc w:val="left"/>
      <w:pPr>
        <w:ind w:left="720" w:hanging="360"/>
      </w:pPr>
    </w:lvl>
    <w:lvl w:ilvl="3" w:tplc="F8E86A9A">
      <w:start w:val="1"/>
      <w:numFmt w:val="decimal"/>
      <w:lvlText w:val="%4."/>
      <w:lvlJc w:val="left"/>
      <w:pPr>
        <w:ind w:left="720" w:hanging="360"/>
      </w:pPr>
    </w:lvl>
    <w:lvl w:ilvl="4" w:tplc="29585A74">
      <w:start w:val="1"/>
      <w:numFmt w:val="decimal"/>
      <w:lvlText w:val="%5."/>
      <w:lvlJc w:val="left"/>
      <w:pPr>
        <w:ind w:left="720" w:hanging="360"/>
      </w:pPr>
    </w:lvl>
    <w:lvl w:ilvl="5" w:tplc="91A4A84E">
      <w:start w:val="1"/>
      <w:numFmt w:val="decimal"/>
      <w:lvlText w:val="%6."/>
      <w:lvlJc w:val="left"/>
      <w:pPr>
        <w:ind w:left="720" w:hanging="360"/>
      </w:pPr>
    </w:lvl>
    <w:lvl w:ilvl="6" w:tplc="3196A080">
      <w:start w:val="1"/>
      <w:numFmt w:val="decimal"/>
      <w:lvlText w:val="%7."/>
      <w:lvlJc w:val="left"/>
      <w:pPr>
        <w:ind w:left="720" w:hanging="360"/>
      </w:pPr>
    </w:lvl>
    <w:lvl w:ilvl="7" w:tplc="C97ACBA2">
      <w:start w:val="1"/>
      <w:numFmt w:val="decimal"/>
      <w:lvlText w:val="%8."/>
      <w:lvlJc w:val="left"/>
      <w:pPr>
        <w:ind w:left="720" w:hanging="360"/>
      </w:pPr>
    </w:lvl>
    <w:lvl w:ilvl="8" w:tplc="A490BF10">
      <w:start w:val="1"/>
      <w:numFmt w:val="decimal"/>
      <w:lvlText w:val="%9."/>
      <w:lvlJc w:val="left"/>
      <w:pPr>
        <w:ind w:left="720" w:hanging="360"/>
      </w:pPr>
    </w:lvl>
  </w:abstractNum>
  <w:abstractNum w:abstractNumId="13" w15:restartNumberingAfterBreak="0">
    <w:nsid w:val="10362AD0"/>
    <w:multiLevelType w:val="hybridMultilevel"/>
    <w:tmpl w:val="9C1C4F34"/>
    <w:lvl w:ilvl="0" w:tplc="0818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0FE157F"/>
    <w:multiLevelType w:val="hybridMultilevel"/>
    <w:tmpl w:val="AD4AA1C8"/>
    <w:lvl w:ilvl="0" w:tplc="EBC45B38">
      <w:start w:val="1"/>
      <w:numFmt w:val="decimal"/>
      <w:lvlText w:val="19.%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12921E5F"/>
    <w:multiLevelType w:val="multilevel"/>
    <w:tmpl w:val="2382769C"/>
    <w:lvl w:ilvl="0">
      <w:start w:val="19"/>
      <w:numFmt w:val="decimal"/>
      <w:lvlText w:val="%1.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9"/>
      <w:numFmt w:val="decimal"/>
      <w:lvlText w:val="%4"/>
      <w:lvlJc w:val="center"/>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2E33113"/>
    <w:multiLevelType w:val="hybridMultilevel"/>
    <w:tmpl w:val="A9942294"/>
    <w:lvl w:ilvl="0" w:tplc="00448E4E">
      <w:start w:val="1"/>
      <w:numFmt w:val="decimal"/>
      <w:lvlText w:val="%1."/>
      <w:lvlJc w:val="left"/>
      <w:pPr>
        <w:ind w:left="1020" w:hanging="360"/>
      </w:pPr>
    </w:lvl>
    <w:lvl w:ilvl="1" w:tplc="D1F8D7C4">
      <w:start w:val="1"/>
      <w:numFmt w:val="decimal"/>
      <w:lvlText w:val="%2."/>
      <w:lvlJc w:val="left"/>
      <w:pPr>
        <w:ind w:left="1020" w:hanging="360"/>
      </w:pPr>
    </w:lvl>
    <w:lvl w:ilvl="2" w:tplc="3506B55E">
      <w:start w:val="1"/>
      <w:numFmt w:val="decimal"/>
      <w:lvlText w:val="%3."/>
      <w:lvlJc w:val="left"/>
      <w:pPr>
        <w:ind w:left="1020" w:hanging="360"/>
      </w:pPr>
    </w:lvl>
    <w:lvl w:ilvl="3" w:tplc="8408C414">
      <w:start w:val="1"/>
      <w:numFmt w:val="decimal"/>
      <w:lvlText w:val="%4."/>
      <w:lvlJc w:val="left"/>
      <w:pPr>
        <w:ind w:left="1020" w:hanging="360"/>
      </w:pPr>
    </w:lvl>
    <w:lvl w:ilvl="4" w:tplc="AD5E60DA">
      <w:start w:val="1"/>
      <w:numFmt w:val="decimal"/>
      <w:lvlText w:val="%5."/>
      <w:lvlJc w:val="left"/>
      <w:pPr>
        <w:ind w:left="1020" w:hanging="360"/>
      </w:pPr>
    </w:lvl>
    <w:lvl w:ilvl="5" w:tplc="EE141D74">
      <w:start w:val="1"/>
      <w:numFmt w:val="decimal"/>
      <w:lvlText w:val="%6."/>
      <w:lvlJc w:val="left"/>
      <w:pPr>
        <w:ind w:left="1020" w:hanging="360"/>
      </w:pPr>
    </w:lvl>
    <w:lvl w:ilvl="6" w:tplc="5C06C80A">
      <w:start w:val="1"/>
      <w:numFmt w:val="decimal"/>
      <w:lvlText w:val="%7."/>
      <w:lvlJc w:val="left"/>
      <w:pPr>
        <w:ind w:left="1020" w:hanging="360"/>
      </w:pPr>
    </w:lvl>
    <w:lvl w:ilvl="7" w:tplc="D3DAFA0E">
      <w:start w:val="1"/>
      <w:numFmt w:val="decimal"/>
      <w:lvlText w:val="%8."/>
      <w:lvlJc w:val="left"/>
      <w:pPr>
        <w:ind w:left="1020" w:hanging="360"/>
      </w:pPr>
    </w:lvl>
    <w:lvl w:ilvl="8" w:tplc="7F963EBA">
      <w:start w:val="1"/>
      <w:numFmt w:val="decimal"/>
      <w:lvlText w:val="%9."/>
      <w:lvlJc w:val="left"/>
      <w:pPr>
        <w:ind w:left="1020" w:hanging="360"/>
      </w:pPr>
    </w:lvl>
  </w:abstractNum>
  <w:abstractNum w:abstractNumId="17" w15:restartNumberingAfterBreak="0">
    <w:nsid w:val="144E361C"/>
    <w:multiLevelType w:val="multilevel"/>
    <w:tmpl w:val="6A269E66"/>
    <w:lvl w:ilvl="0">
      <w:start w:val="19"/>
      <w:numFmt w:val="decimal"/>
      <w:lvlText w:val="%1.3"/>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9"/>
      <w:numFmt w:val="decimal"/>
      <w:lvlText w:val="%4"/>
      <w:lvlJc w:val="center"/>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46B09F1"/>
    <w:multiLevelType w:val="hybridMultilevel"/>
    <w:tmpl w:val="07BC1E52"/>
    <w:lvl w:ilvl="0" w:tplc="EBC45B38">
      <w:start w:val="1"/>
      <w:numFmt w:val="decimal"/>
      <w:lvlText w:val="19.%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14970E7E"/>
    <w:multiLevelType w:val="hybridMultilevel"/>
    <w:tmpl w:val="42FE808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5156D61"/>
    <w:multiLevelType w:val="multilevel"/>
    <w:tmpl w:val="7F44D30E"/>
    <w:lvl w:ilvl="0">
      <w:start w:val="29"/>
      <w:numFmt w:val="decimal"/>
      <w:lvlText w:val="%1."/>
      <w:lvlJc w:val="left"/>
      <w:pPr>
        <w:ind w:left="2175" w:hanging="615"/>
      </w:pPr>
      <w:rPr>
        <w:rFonts w:ascii="PermianSerifTypeface" w:hAnsi="PermianSerifTypeface" w:hint="default"/>
        <w:b/>
        <w:bCs w:val="0"/>
        <w:sz w:val="24"/>
        <w:szCs w:val="24"/>
      </w:rPr>
    </w:lvl>
    <w:lvl w:ilvl="1">
      <w:start w:val="1"/>
      <w:numFmt w:val="decimal"/>
      <w:lvlText w:val="%1.%2."/>
      <w:lvlJc w:val="left"/>
      <w:pPr>
        <w:ind w:left="1358" w:hanging="720"/>
      </w:pPr>
      <w:rPr>
        <w:rFonts w:ascii="PermianSerifTypeface" w:hAnsi="PermianSerifTypeface" w:hint="default"/>
        <w:b/>
        <w:bCs w:val="0"/>
      </w:rPr>
    </w:lvl>
    <w:lvl w:ilvl="2">
      <w:start w:val="1"/>
      <w:numFmt w:val="decimal"/>
      <w:lvlText w:val="%1.%2.%3."/>
      <w:lvlJc w:val="left"/>
      <w:pPr>
        <w:ind w:left="1996" w:hanging="720"/>
      </w:pPr>
      <w:rPr>
        <w:rFonts w:hint="default"/>
        <w:b/>
        <w:bCs/>
      </w:rPr>
    </w:lvl>
    <w:lvl w:ilvl="3">
      <w:start w:val="1"/>
      <w:numFmt w:val="decimal"/>
      <w:lvlText w:val="%1.%2.%3.%4."/>
      <w:lvlJc w:val="left"/>
      <w:pPr>
        <w:ind w:left="2994" w:hanging="1080"/>
      </w:pPr>
      <w:rPr>
        <w:rFonts w:hint="default"/>
      </w:rPr>
    </w:lvl>
    <w:lvl w:ilvl="4">
      <w:start w:val="1"/>
      <w:numFmt w:val="decimal"/>
      <w:lvlText w:val="%1.%2.%3.%4.%5."/>
      <w:lvlJc w:val="left"/>
      <w:pPr>
        <w:ind w:left="3992" w:hanging="144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626" w:hanging="2160"/>
      </w:pPr>
      <w:rPr>
        <w:rFonts w:hint="default"/>
      </w:rPr>
    </w:lvl>
    <w:lvl w:ilvl="8">
      <w:start w:val="1"/>
      <w:numFmt w:val="decimal"/>
      <w:lvlText w:val="%1.%2.%3.%4.%5.%6.%7.%8.%9."/>
      <w:lvlJc w:val="left"/>
      <w:pPr>
        <w:ind w:left="7264" w:hanging="2160"/>
      </w:pPr>
      <w:rPr>
        <w:rFonts w:hint="default"/>
      </w:rPr>
    </w:lvl>
  </w:abstractNum>
  <w:abstractNum w:abstractNumId="21" w15:restartNumberingAfterBreak="0">
    <w:nsid w:val="155E661A"/>
    <w:multiLevelType w:val="multilevel"/>
    <w:tmpl w:val="A32C809E"/>
    <w:lvl w:ilvl="0">
      <w:start w:val="1"/>
      <w:numFmt w:val="decimal"/>
      <w:lvlText w:val="%1."/>
      <w:lvlJc w:val="left"/>
      <w:pPr>
        <w:ind w:left="1211" w:hanging="360"/>
      </w:pPr>
      <w:rPr>
        <w:rFonts w:ascii="PermianSerifTypeface" w:hAnsi="PermianSerifTypeface" w:hint="default"/>
        <w:b/>
        <w:bCs/>
        <w:i w:val="0"/>
        <w:iCs w:val="0"/>
        <w:sz w:val="24"/>
        <w:szCs w:val="24"/>
      </w:rPr>
    </w:lvl>
    <w:lvl w:ilvl="1">
      <w:start w:val="1"/>
      <w:numFmt w:val="decimal"/>
      <w:isLgl/>
      <w:lvlText w:val="%1.%2"/>
      <w:lvlJc w:val="left"/>
      <w:pPr>
        <w:ind w:left="1430" w:hanging="720"/>
      </w:pPr>
      <w:rPr>
        <w:rFonts w:ascii="PermianSerifTypeface" w:hAnsi="PermianSerifTypeface" w:hint="default"/>
        <w:b/>
        <w:bCs/>
        <w:i w:val="0"/>
      </w:rPr>
    </w:lvl>
    <w:lvl w:ilvl="2">
      <w:start w:val="1"/>
      <w:numFmt w:val="decimal"/>
      <w:isLgl/>
      <w:lvlText w:val="%1.%2.%3"/>
      <w:lvlJc w:val="left"/>
      <w:pPr>
        <w:ind w:left="1571" w:hanging="720"/>
      </w:pPr>
      <w:rPr>
        <w:rFonts w:ascii="PermianSerifTypeface" w:hAnsi="PermianSerifTypeface" w:hint="default"/>
        <w:b/>
        <w:bCs/>
        <w:i w:val="0"/>
      </w:rPr>
    </w:lvl>
    <w:lvl w:ilvl="3">
      <w:start w:val="1"/>
      <w:numFmt w:val="decimal"/>
      <w:isLgl/>
      <w:lvlText w:val="%1.%2.%3.%4"/>
      <w:lvlJc w:val="left"/>
      <w:pPr>
        <w:ind w:left="1931" w:hanging="1080"/>
      </w:pPr>
      <w:rPr>
        <w:rFonts w:hint="default"/>
        <w:i w:val="0"/>
      </w:rPr>
    </w:lvl>
    <w:lvl w:ilvl="4">
      <w:start w:val="1"/>
      <w:numFmt w:val="decimal"/>
      <w:isLgl/>
      <w:lvlText w:val="%1.%2.%3.%4.%5"/>
      <w:lvlJc w:val="left"/>
      <w:pPr>
        <w:ind w:left="2291" w:hanging="1440"/>
      </w:pPr>
      <w:rPr>
        <w:rFonts w:hint="default"/>
        <w:i w:val="0"/>
      </w:rPr>
    </w:lvl>
    <w:lvl w:ilvl="5">
      <w:start w:val="1"/>
      <w:numFmt w:val="decimal"/>
      <w:isLgl/>
      <w:lvlText w:val="%1.%2.%3.%4.%5.%6"/>
      <w:lvlJc w:val="left"/>
      <w:pPr>
        <w:ind w:left="2291" w:hanging="1440"/>
      </w:pPr>
      <w:rPr>
        <w:rFonts w:hint="default"/>
        <w:i w:val="0"/>
      </w:rPr>
    </w:lvl>
    <w:lvl w:ilvl="6">
      <w:start w:val="1"/>
      <w:numFmt w:val="decimal"/>
      <w:isLgl/>
      <w:lvlText w:val="%1.%2.%3.%4.%5.%6.%7"/>
      <w:lvlJc w:val="left"/>
      <w:pPr>
        <w:ind w:left="2651" w:hanging="1800"/>
      </w:pPr>
      <w:rPr>
        <w:rFonts w:hint="default"/>
        <w:i w:val="0"/>
      </w:rPr>
    </w:lvl>
    <w:lvl w:ilvl="7">
      <w:start w:val="1"/>
      <w:numFmt w:val="decimal"/>
      <w:isLgl/>
      <w:lvlText w:val="%1.%2.%3.%4.%5.%6.%7.%8"/>
      <w:lvlJc w:val="left"/>
      <w:pPr>
        <w:ind w:left="3011" w:hanging="2160"/>
      </w:pPr>
      <w:rPr>
        <w:rFonts w:hint="default"/>
        <w:i w:val="0"/>
      </w:rPr>
    </w:lvl>
    <w:lvl w:ilvl="8">
      <w:start w:val="1"/>
      <w:numFmt w:val="decimal"/>
      <w:isLgl/>
      <w:lvlText w:val="%1.%2.%3.%4.%5.%6.%7.%8.%9"/>
      <w:lvlJc w:val="left"/>
      <w:pPr>
        <w:ind w:left="3011" w:hanging="2160"/>
      </w:pPr>
      <w:rPr>
        <w:rFonts w:hint="default"/>
        <w:i w:val="0"/>
      </w:rPr>
    </w:lvl>
  </w:abstractNum>
  <w:abstractNum w:abstractNumId="22" w15:restartNumberingAfterBreak="0">
    <w:nsid w:val="16AD2EA2"/>
    <w:multiLevelType w:val="hybridMultilevel"/>
    <w:tmpl w:val="907A3898"/>
    <w:lvl w:ilvl="0" w:tplc="7C52CBE0">
      <w:start w:val="1"/>
      <w:numFmt w:val="decimal"/>
      <w:lvlText w:val="%1."/>
      <w:lvlJc w:val="left"/>
      <w:pPr>
        <w:ind w:left="1020" w:hanging="360"/>
      </w:pPr>
    </w:lvl>
    <w:lvl w:ilvl="1" w:tplc="F9EA1B30">
      <w:start w:val="1"/>
      <w:numFmt w:val="decimal"/>
      <w:lvlText w:val="%2."/>
      <w:lvlJc w:val="left"/>
      <w:pPr>
        <w:ind w:left="1020" w:hanging="360"/>
      </w:pPr>
    </w:lvl>
    <w:lvl w:ilvl="2" w:tplc="568C8E02">
      <w:start w:val="1"/>
      <w:numFmt w:val="decimal"/>
      <w:lvlText w:val="%3."/>
      <w:lvlJc w:val="left"/>
      <w:pPr>
        <w:ind w:left="1020" w:hanging="360"/>
      </w:pPr>
    </w:lvl>
    <w:lvl w:ilvl="3" w:tplc="8CC87FAC">
      <w:start w:val="1"/>
      <w:numFmt w:val="decimal"/>
      <w:lvlText w:val="%4."/>
      <w:lvlJc w:val="left"/>
      <w:pPr>
        <w:ind w:left="1020" w:hanging="360"/>
      </w:pPr>
    </w:lvl>
    <w:lvl w:ilvl="4" w:tplc="46BCFD72">
      <w:start w:val="1"/>
      <w:numFmt w:val="decimal"/>
      <w:lvlText w:val="%5."/>
      <w:lvlJc w:val="left"/>
      <w:pPr>
        <w:ind w:left="1020" w:hanging="360"/>
      </w:pPr>
    </w:lvl>
    <w:lvl w:ilvl="5" w:tplc="8BBC1616">
      <w:start w:val="1"/>
      <w:numFmt w:val="decimal"/>
      <w:lvlText w:val="%6."/>
      <w:lvlJc w:val="left"/>
      <w:pPr>
        <w:ind w:left="1020" w:hanging="360"/>
      </w:pPr>
    </w:lvl>
    <w:lvl w:ilvl="6" w:tplc="B3320FB8">
      <w:start w:val="1"/>
      <w:numFmt w:val="decimal"/>
      <w:lvlText w:val="%7."/>
      <w:lvlJc w:val="left"/>
      <w:pPr>
        <w:ind w:left="1020" w:hanging="360"/>
      </w:pPr>
    </w:lvl>
    <w:lvl w:ilvl="7" w:tplc="5700F70E">
      <w:start w:val="1"/>
      <w:numFmt w:val="decimal"/>
      <w:lvlText w:val="%8."/>
      <w:lvlJc w:val="left"/>
      <w:pPr>
        <w:ind w:left="1020" w:hanging="360"/>
      </w:pPr>
    </w:lvl>
    <w:lvl w:ilvl="8" w:tplc="91608DD0">
      <w:start w:val="1"/>
      <w:numFmt w:val="decimal"/>
      <w:lvlText w:val="%9."/>
      <w:lvlJc w:val="left"/>
      <w:pPr>
        <w:ind w:left="1020" w:hanging="360"/>
      </w:pPr>
    </w:lvl>
  </w:abstractNum>
  <w:abstractNum w:abstractNumId="23" w15:restartNumberingAfterBreak="0">
    <w:nsid w:val="17526003"/>
    <w:multiLevelType w:val="hybridMultilevel"/>
    <w:tmpl w:val="48E26BF2"/>
    <w:lvl w:ilvl="0" w:tplc="9A7290A4">
      <w:start w:val="1"/>
      <w:numFmt w:val="decimal"/>
      <w:lvlText w:val="%1."/>
      <w:lvlJc w:val="left"/>
      <w:pPr>
        <w:ind w:left="720" w:hanging="360"/>
      </w:pPr>
    </w:lvl>
    <w:lvl w:ilvl="1" w:tplc="4C167572">
      <w:start w:val="1"/>
      <w:numFmt w:val="decimal"/>
      <w:lvlText w:val="%2."/>
      <w:lvlJc w:val="left"/>
      <w:pPr>
        <w:ind w:left="720" w:hanging="360"/>
      </w:pPr>
    </w:lvl>
    <w:lvl w:ilvl="2" w:tplc="37FE81EC">
      <w:start w:val="1"/>
      <w:numFmt w:val="decimal"/>
      <w:lvlText w:val="%3."/>
      <w:lvlJc w:val="left"/>
      <w:pPr>
        <w:ind w:left="720" w:hanging="360"/>
      </w:pPr>
    </w:lvl>
    <w:lvl w:ilvl="3" w:tplc="D2209882">
      <w:start w:val="1"/>
      <w:numFmt w:val="decimal"/>
      <w:lvlText w:val="%4."/>
      <w:lvlJc w:val="left"/>
      <w:pPr>
        <w:ind w:left="720" w:hanging="360"/>
      </w:pPr>
    </w:lvl>
    <w:lvl w:ilvl="4" w:tplc="57DE3F80">
      <w:start w:val="1"/>
      <w:numFmt w:val="decimal"/>
      <w:lvlText w:val="%5."/>
      <w:lvlJc w:val="left"/>
      <w:pPr>
        <w:ind w:left="720" w:hanging="360"/>
      </w:pPr>
    </w:lvl>
    <w:lvl w:ilvl="5" w:tplc="7C9A9F0C">
      <w:start w:val="1"/>
      <w:numFmt w:val="decimal"/>
      <w:lvlText w:val="%6."/>
      <w:lvlJc w:val="left"/>
      <w:pPr>
        <w:ind w:left="720" w:hanging="360"/>
      </w:pPr>
    </w:lvl>
    <w:lvl w:ilvl="6" w:tplc="FAA66C0E">
      <w:start w:val="1"/>
      <w:numFmt w:val="decimal"/>
      <w:lvlText w:val="%7."/>
      <w:lvlJc w:val="left"/>
      <w:pPr>
        <w:ind w:left="720" w:hanging="360"/>
      </w:pPr>
    </w:lvl>
    <w:lvl w:ilvl="7" w:tplc="C0E6D9A6">
      <w:start w:val="1"/>
      <w:numFmt w:val="decimal"/>
      <w:lvlText w:val="%8."/>
      <w:lvlJc w:val="left"/>
      <w:pPr>
        <w:ind w:left="720" w:hanging="360"/>
      </w:pPr>
    </w:lvl>
    <w:lvl w:ilvl="8" w:tplc="48AA2140">
      <w:start w:val="1"/>
      <w:numFmt w:val="decimal"/>
      <w:lvlText w:val="%9."/>
      <w:lvlJc w:val="left"/>
      <w:pPr>
        <w:ind w:left="720" w:hanging="360"/>
      </w:pPr>
    </w:lvl>
  </w:abstractNum>
  <w:abstractNum w:abstractNumId="24" w15:restartNumberingAfterBreak="0">
    <w:nsid w:val="1E7104FB"/>
    <w:multiLevelType w:val="hybridMultilevel"/>
    <w:tmpl w:val="7E949C26"/>
    <w:lvl w:ilvl="0" w:tplc="0A5CBB80">
      <w:start w:val="1"/>
      <w:numFmt w:val="decimal"/>
      <w:lvlText w:val="%1."/>
      <w:lvlJc w:val="left"/>
      <w:pPr>
        <w:ind w:left="4046" w:hanging="360"/>
      </w:pPr>
      <w:rPr>
        <w:rFonts w:ascii="PermianSerifTypeface" w:hAnsi="PermianSerifTypeface" w:hint="default"/>
        <w:b/>
        <w:bCs w:val="0"/>
        <w:i w:val="0"/>
        <w:iCs/>
        <w:strike w:val="0"/>
      </w:rPr>
    </w:lvl>
    <w:lvl w:ilvl="1" w:tplc="6F9E9B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96142B"/>
    <w:multiLevelType w:val="hybridMultilevel"/>
    <w:tmpl w:val="F76A2A14"/>
    <w:lvl w:ilvl="0" w:tplc="A77CC9B4">
      <w:start w:val="1"/>
      <w:numFmt w:val="decimal"/>
      <w:lvlText w:val="%1."/>
      <w:lvlJc w:val="left"/>
      <w:pPr>
        <w:ind w:left="720" w:hanging="360"/>
      </w:pPr>
    </w:lvl>
    <w:lvl w:ilvl="1" w:tplc="9A5EABA8">
      <w:start w:val="1"/>
      <w:numFmt w:val="decimal"/>
      <w:lvlText w:val="%2."/>
      <w:lvlJc w:val="left"/>
      <w:pPr>
        <w:ind w:left="720" w:hanging="360"/>
      </w:pPr>
    </w:lvl>
    <w:lvl w:ilvl="2" w:tplc="C8EA6690">
      <w:start w:val="1"/>
      <w:numFmt w:val="decimal"/>
      <w:lvlText w:val="%3."/>
      <w:lvlJc w:val="left"/>
      <w:pPr>
        <w:ind w:left="720" w:hanging="360"/>
      </w:pPr>
    </w:lvl>
    <w:lvl w:ilvl="3" w:tplc="1E14513E">
      <w:start w:val="1"/>
      <w:numFmt w:val="decimal"/>
      <w:lvlText w:val="%4."/>
      <w:lvlJc w:val="left"/>
      <w:pPr>
        <w:ind w:left="720" w:hanging="360"/>
      </w:pPr>
    </w:lvl>
    <w:lvl w:ilvl="4" w:tplc="368E391C">
      <w:start w:val="1"/>
      <w:numFmt w:val="decimal"/>
      <w:lvlText w:val="%5."/>
      <w:lvlJc w:val="left"/>
      <w:pPr>
        <w:ind w:left="720" w:hanging="360"/>
      </w:pPr>
    </w:lvl>
    <w:lvl w:ilvl="5" w:tplc="5978C2F0">
      <w:start w:val="1"/>
      <w:numFmt w:val="decimal"/>
      <w:lvlText w:val="%6."/>
      <w:lvlJc w:val="left"/>
      <w:pPr>
        <w:ind w:left="720" w:hanging="360"/>
      </w:pPr>
    </w:lvl>
    <w:lvl w:ilvl="6" w:tplc="04662C30">
      <w:start w:val="1"/>
      <w:numFmt w:val="decimal"/>
      <w:lvlText w:val="%7."/>
      <w:lvlJc w:val="left"/>
      <w:pPr>
        <w:ind w:left="720" w:hanging="360"/>
      </w:pPr>
    </w:lvl>
    <w:lvl w:ilvl="7" w:tplc="83945ADC">
      <w:start w:val="1"/>
      <w:numFmt w:val="decimal"/>
      <w:lvlText w:val="%8."/>
      <w:lvlJc w:val="left"/>
      <w:pPr>
        <w:ind w:left="720" w:hanging="360"/>
      </w:pPr>
    </w:lvl>
    <w:lvl w:ilvl="8" w:tplc="05588164">
      <w:start w:val="1"/>
      <w:numFmt w:val="decimal"/>
      <w:lvlText w:val="%9."/>
      <w:lvlJc w:val="left"/>
      <w:pPr>
        <w:ind w:left="720" w:hanging="360"/>
      </w:pPr>
    </w:lvl>
  </w:abstractNum>
  <w:abstractNum w:abstractNumId="26" w15:restartNumberingAfterBreak="0">
    <w:nsid w:val="20E9374C"/>
    <w:multiLevelType w:val="hybridMultilevel"/>
    <w:tmpl w:val="5DEED9DE"/>
    <w:lvl w:ilvl="0" w:tplc="FFFFFFFF">
      <w:start w:val="19"/>
      <w:numFmt w:val="decimal"/>
      <w:lvlText w:val="%1.1"/>
      <w:lvlJc w:val="lef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220F479E"/>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2EA34A7"/>
    <w:multiLevelType w:val="hybridMultilevel"/>
    <w:tmpl w:val="2B0CC640"/>
    <w:lvl w:ilvl="0" w:tplc="762AC770">
      <w:start w:val="19"/>
      <w:numFmt w:val="decimal"/>
      <w:lvlText w:val="%1.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23C56632"/>
    <w:multiLevelType w:val="multilevel"/>
    <w:tmpl w:val="953ED740"/>
    <w:lvl w:ilvl="0">
      <w:start w:val="19"/>
      <w:numFmt w:val="decimal"/>
      <w:lvlText w:val="%1.3"/>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61533F9"/>
    <w:multiLevelType w:val="multilevel"/>
    <w:tmpl w:val="08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8F90612"/>
    <w:multiLevelType w:val="hybridMultilevel"/>
    <w:tmpl w:val="082037AC"/>
    <w:lvl w:ilvl="0" w:tplc="08180017">
      <w:start w:val="1"/>
      <w:numFmt w:val="lowerLetter"/>
      <w:lvlText w:val="%1)"/>
      <w:lvlJc w:val="left"/>
      <w:pPr>
        <w:tabs>
          <w:tab w:val="num" w:pos="1440"/>
        </w:tabs>
        <w:ind w:left="1440" w:hanging="360"/>
      </w:pPr>
      <w:rPr>
        <w:b w:val="0"/>
        <w:i w:val="0"/>
        <w:strike w:val="0"/>
        <w:color w:val="auto"/>
      </w:rPr>
    </w:lvl>
    <w:lvl w:ilvl="1" w:tplc="FFFFFFFF">
      <w:start w:val="1"/>
      <w:numFmt w:val="decimal"/>
      <w:lvlText w:val="%2)"/>
      <w:lvlJc w:val="left"/>
      <w:pPr>
        <w:tabs>
          <w:tab w:val="num" w:pos="2236"/>
        </w:tabs>
        <w:ind w:left="2236" w:hanging="360"/>
      </w:pPr>
    </w:lvl>
    <w:lvl w:ilvl="2" w:tplc="FFFFFFFF">
      <w:start w:val="1"/>
      <w:numFmt w:val="lowerLetter"/>
      <w:lvlText w:val="%3."/>
      <w:lvlJc w:val="left"/>
      <w:pPr>
        <w:tabs>
          <w:tab w:val="num" w:pos="3136"/>
        </w:tabs>
        <w:ind w:left="3136" w:hanging="360"/>
      </w:pPr>
      <w:rPr>
        <w:rFonts w:cs="Times New Roman" w:hint="default"/>
      </w:rPr>
    </w:lvl>
    <w:lvl w:ilvl="3" w:tplc="FFFFFFFF">
      <w:numFmt w:val="bullet"/>
      <w:lvlText w:val=""/>
      <w:lvlJc w:val="left"/>
      <w:pPr>
        <w:ind w:left="3676" w:hanging="360"/>
      </w:pPr>
      <w:rPr>
        <w:rFonts w:ascii="Symbol" w:eastAsia="Times New Roman" w:hAnsi="Symbol" w:cs="Times New Roman" w:hint="default"/>
      </w:rPr>
    </w:lvl>
    <w:lvl w:ilvl="4" w:tplc="FFFFFFFF" w:tentative="1">
      <w:start w:val="1"/>
      <w:numFmt w:val="lowerLetter"/>
      <w:lvlText w:val="%5."/>
      <w:lvlJc w:val="left"/>
      <w:pPr>
        <w:tabs>
          <w:tab w:val="num" w:pos="4396"/>
        </w:tabs>
        <w:ind w:left="4396" w:hanging="360"/>
      </w:pPr>
      <w:rPr>
        <w:rFonts w:cs="Times New Roman"/>
      </w:rPr>
    </w:lvl>
    <w:lvl w:ilvl="5" w:tplc="FFFFFFFF" w:tentative="1">
      <w:start w:val="1"/>
      <w:numFmt w:val="lowerRoman"/>
      <w:lvlText w:val="%6."/>
      <w:lvlJc w:val="right"/>
      <w:pPr>
        <w:tabs>
          <w:tab w:val="num" w:pos="5116"/>
        </w:tabs>
        <w:ind w:left="5116" w:hanging="180"/>
      </w:pPr>
      <w:rPr>
        <w:rFonts w:cs="Times New Roman"/>
      </w:rPr>
    </w:lvl>
    <w:lvl w:ilvl="6" w:tplc="FFFFFFFF" w:tentative="1">
      <w:start w:val="1"/>
      <w:numFmt w:val="decimal"/>
      <w:lvlText w:val="%7."/>
      <w:lvlJc w:val="left"/>
      <w:pPr>
        <w:tabs>
          <w:tab w:val="num" w:pos="5836"/>
        </w:tabs>
        <w:ind w:left="5836" w:hanging="360"/>
      </w:pPr>
      <w:rPr>
        <w:rFonts w:cs="Times New Roman"/>
      </w:rPr>
    </w:lvl>
    <w:lvl w:ilvl="7" w:tplc="FFFFFFFF" w:tentative="1">
      <w:start w:val="1"/>
      <w:numFmt w:val="lowerLetter"/>
      <w:lvlText w:val="%8."/>
      <w:lvlJc w:val="left"/>
      <w:pPr>
        <w:tabs>
          <w:tab w:val="num" w:pos="6556"/>
        </w:tabs>
        <w:ind w:left="6556" w:hanging="360"/>
      </w:pPr>
      <w:rPr>
        <w:rFonts w:cs="Times New Roman"/>
      </w:rPr>
    </w:lvl>
    <w:lvl w:ilvl="8" w:tplc="FFFFFFFF" w:tentative="1">
      <w:start w:val="1"/>
      <w:numFmt w:val="lowerRoman"/>
      <w:lvlText w:val="%9."/>
      <w:lvlJc w:val="right"/>
      <w:pPr>
        <w:tabs>
          <w:tab w:val="num" w:pos="7276"/>
        </w:tabs>
        <w:ind w:left="7276" w:hanging="180"/>
      </w:pPr>
      <w:rPr>
        <w:rFonts w:cs="Times New Roman"/>
      </w:rPr>
    </w:lvl>
  </w:abstractNum>
  <w:abstractNum w:abstractNumId="32" w15:restartNumberingAfterBreak="0">
    <w:nsid w:val="2D9C0736"/>
    <w:multiLevelType w:val="hybridMultilevel"/>
    <w:tmpl w:val="BA084E78"/>
    <w:lvl w:ilvl="0" w:tplc="4CAE268A">
      <w:start w:val="1"/>
      <w:numFmt w:val="decimal"/>
      <w:lvlText w:val="%1"/>
      <w:lvlJc w:val="center"/>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2DC52387"/>
    <w:multiLevelType w:val="hybridMultilevel"/>
    <w:tmpl w:val="3222B1A2"/>
    <w:lvl w:ilvl="0" w:tplc="EBC45B38">
      <w:start w:val="1"/>
      <w:numFmt w:val="decimal"/>
      <w:lvlText w:val="19.%1"/>
      <w:lvlJc w:val="lef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15:restartNumberingAfterBreak="0">
    <w:nsid w:val="2EA534CF"/>
    <w:multiLevelType w:val="multilevel"/>
    <w:tmpl w:val="6C0223EA"/>
    <w:lvl w:ilvl="0">
      <w:start w:val="19"/>
      <w:numFmt w:val="decimal"/>
      <w:lvlText w:val="%1."/>
      <w:lvlJc w:val="left"/>
      <w:pPr>
        <w:ind w:left="899" w:hanging="615"/>
      </w:pPr>
      <w:rPr>
        <w:rFonts w:hint="default"/>
        <w:b/>
        <w:bCs/>
        <w:sz w:val="24"/>
        <w:szCs w:val="24"/>
        <w:lang w:val="ro-RO"/>
      </w:rPr>
    </w:lvl>
    <w:lvl w:ilvl="1">
      <w:start w:val="15"/>
      <w:numFmt w:val="decimal"/>
      <w:lvlText w:val="%1.1."/>
      <w:lvlJc w:val="left"/>
      <w:pPr>
        <w:ind w:left="1358" w:hanging="720"/>
      </w:pPr>
      <w:rPr>
        <w:rFonts w:hint="default"/>
      </w:rPr>
    </w:lvl>
    <w:lvl w:ilvl="2">
      <w:start w:val="19"/>
      <w:numFmt w:val="decimal"/>
      <w:lvlText w:val="%3.1"/>
      <w:lvlJc w:val="left"/>
      <w:pPr>
        <w:ind w:left="1636" w:hanging="36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992" w:hanging="144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626" w:hanging="2160"/>
      </w:pPr>
      <w:rPr>
        <w:rFonts w:hint="default"/>
      </w:rPr>
    </w:lvl>
    <w:lvl w:ilvl="8">
      <w:start w:val="1"/>
      <w:numFmt w:val="decimal"/>
      <w:lvlText w:val="%1.%2.%3.%4.%5.%6.%7.%8.%9."/>
      <w:lvlJc w:val="left"/>
      <w:pPr>
        <w:ind w:left="7264" w:hanging="2160"/>
      </w:pPr>
      <w:rPr>
        <w:rFonts w:hint="default"/>
      </w:rPr>
    </w:lvl>
  </w:abstractNum>
  <w:abstractNum w:abstractNumId="35" w15:restartNumberingAfterBreak="0">
    <w:nsid w:val="2F9357C1"/>
    <w:multiLevelType w:val="hybridMultilevel"/>
    <w:tmpl w:val="9ACE3CD6"/>
    <w:lvl w:ilvl="0" w:tplc="5F443866">
      <w:start w:val="1"/>
      <w:numFmt w:val="decimal"/>
      <w:lvlText w:val="%1."/>
      <w:lvlJc w:val="left"/>
      <w:pPr>
        <w:ind w:left="720" w:hanging="360"/>
      </w:pPr>
    </w:lvl>
    <w:lvl w:ilvl="1" w:tplc="FA845A7C">
      <w:start w:val="1"/>
      <w:numFmt w:val="decimal"/>
      <w:lvlText w:val="%2."/>
      <w:lvlJc w:val="left"/>
      <w:pPr>
        <w:ind w:left="720" w:hanging="360"/>
      </w:pPr>
    </w:lvl>
    <w:lvl w:ilvl="2" w:tplc="B822A320">
      <w:start w:val="1"/>
      <w:numFmt w:val="decimal"/>
      <w:lvlText w:val="%3."/>
      <w:lvlJc w:val="left"/>
      <w:pPr>
        <w:ind w:left="720" w:hanging="360"/>
      </w:pPr>
    </w:lvl>
    <w:lvl w:ilvl="3" w:tplc="9BF6C7E6">
      <w:start w:val="1"/>
      <w:numFmt w:val="decimal"/>
      <w:lvlText w:val="%4."/>
      <w:lvlJc w:val="left"/>
      <w:pPr>
        <w:ind w:left="720" w:hanging="360"/>
      </w:pPr>
    </w:lvl>
    <w:lvl w:ilvl="4" w:tplc="57ACE48A">
      <w:start w:val="1"/>
      <w:numFmt w:val="decimal"/>
      <w:lvlText w:val="%5."/>
      <w:lvlJc w:val="left"/>
      <w:pPr>
        <w:ind w:left="720" w:hanging="360"/>
      </w:pPr>
    </w:lvl>
    <w:lvl w:ilvl="5" w:tplc="31306B3E">
      <w:start w:val="1"/>
      <w:numFmt w:val="decimal"/>
      <w:lvlText w:val="%6."/>
      <w:lvlJc w:val="left"/>
      <w:pPr>
        <w:ind w:left="720" w:hanging="360"/>
      </w:pPr>
    </w:lvl>
    <w:lvl w:ilvl="6" w:tplc="87C04388">
      <w:start w:val="1"/>
      <w:numFmt w:val="decimal"/>
      <w:lvlText w:val="%7."/>
      <w:lvlJc w:val="left"/>
      <w:pPr>
        <w:ind w:left="720" w:hanging="360"/>
      </w:pPr>
    </w:lvl>
    <w:lvl w:ilvl="7" w:tplc="21344452">
      <w:start w:val="1"/>
      <w:numFmt w:val="decimal"/>
      <w:lvlText w:val="%8."/>
      <w:lvlJc w:val="left"/>
      <w:pPr>
        <w:ind w:left="720" w:hanging="360"/>
      </w:pPr>
    </w:lvl>
    <w:lvl w:ilvl="8" w:tplc="7AA2FDDE">
      <w:start w:val="1"/>
      <w:numFmt w:val="decimal"/>
      <w:lvlText w:val="%9."/>
      <w:lvlJc w:val="left"/>
      <w:pPr>
        <w:ind w:left="720" w:hanging="360"/>
      </w:pPr>
    </w:lvl>
  </w:abstractNum>
  <w:abstractNum w:abstractNumId="36" w15:restartNumberingAfterBreak="0">
    <w:nsid w:val="33DD7580"/>
    <w:multiLevelType w:val="multilevel"/>
    <w:tmpl w:val="A6684F9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33F03F71"/>
    <w:multiLevelType w:val="multilevel"/>
    <w:tmpl w:val="B10A430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362C7BD1"/>
    <w:multiLevelType w:val="multilevel"/>
    <w:tmpl w:val="842E5592"/>
    <w:lvl w:ilvl="0">
      <w:start w:val="18"/>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37E34F57"/>
    <w:multiLevelType w:val="hybridMultilevel"/>
    <w:tmpl w:val="EE3AE83E"/>
    <w:lvl w:ilvl="0" w:tplc="EBC45B38">
      <w:start w:val="1"/>
      <w:numFmt w:val="decimal"/>
      <w:lvlText w:val="19.%1"/>
      <w:lvlJc w:val="left"/>
      <w:pPr>
        <w:ind w:left="144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0" w15:restartNumberingAfterBreak="0">
    <w:nsid w:val="38E3119E"/>
    <w:multiLevelType w:val="hybridMultilevel"/>
    <w:tmpl w:val="4A0ACB0E"/>
    <w:lvl w:ilvl="0" w:tplc="08180017">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1" w15:restartNumberingAfterBreak="0">
    <w:nsid w:val="393B4C6F"/>
    <w:multiLevelType w:val="multilevel"/>
    <w:tmpl w:val="A6684F9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3B1420A4"/>
    <w:multiLevelType w:val="hybridMultilevel"/>
    <w:tmpl w:val="F558E0E8"/>
    <w:lvl w:ilvl="0" w:tplc="1BBA38A2">
      <w:numFmt w:val="bullet"/>
      <w:lvlText w:val=""/>
      <w:lvlJc w:val="left"/>
      <w:pPr>
        <w:ind w:left="1495" w:hanging="360"/>
      </w:pPr>
      <w:rPr>
        <w:rFonts w:ascii="Symbol" w:eastAsia="Times New Roman" w:hAnsi="Symbol" w:cs="Times New Roman"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43" w15:restartNumberingAfterBreak="0">
    <w:nsid w:val="3B9033B4"/>
    <w:multiLevelType w:val="hybridMultilevel"/>
    <w:tmpl w:val="9DAEB708"/>
    <w:lvl w:ilvl="0" w:tplc="2CF28E36">
      <w:start w:val="1"/>
      <w:numFmt w:val="decimal"/>
      <w:lvlText w:val="%1."/>
      <w:lvlJc w:val="left"/>
      <w:pPr>
        <w:ind w:left="1020" w:hanging="360"/>
      </w:pPr>
    </w:lvl>
    <w:lvl w:ilvl="1" w:tplc="3DF42D26">
      <w:start w:val="1"/>
      <w:numFmt w:val="decimal"/>
      <w:lvlText w:val="%2."/>
      <w:lvlJc w:val="left"/>
      <w:pPr>
        <w:ind w:left="1020" w:hanging="360"/>
      </w:pPr>
    </w:lvl>
    <w:lvl w:ilvl="2" w:tplc="79542CAA">
      <w:start w:val="1"/>
      <w:numFmt w:val="decimal"/>
      <w:lvlText w:val="%3."/>
      <w:lvlJc w:val="left"/>
      <w:pPr>
        <w:ind w:left="1020" w:hanging="360"/>
      </w:pPr>
    </w:lvl>
    <w:lvl w:ilvl="3" w:tplc="D752F4D2">
      <w:start w:val="1"/>
      <w:numFmt w:val="decimal"/>
      <w:lvlText w:val="%4."/>
      <w:lvlJc w:val="left"/>
      <w:pPr>
        <w:ind w:left="1020" w:hanging="360"/>
      </w:pPr>
    </w:lvl>
    <w:lvl w:ilvl="4" w:tplc="A8E87DDA">
      <w:start w:val="1"/>
      <w:numFmt w:val="decimal"/>
      <w:lvlText w:val="%5."/>
      <w:lvlJc w:val="left"/>
      <w:pPr>
        <w:ind w:left="1020" w:hanging="360"/>
      </w:pPr>
    </w:lvl>
    <w:lvl w:ilvl="5" w:tplc="A38CD91E">
      <w:start w:val="1"/>
      <w:numFmt w:val="decimal"/>
      <w:lvlText w:val="%6."/>
      <w:lvlJc w:val="left"/>
      <w:pPr>
        <w:ind w:left="1020" w:hanging="360"/>
      </w:pPr>
    </w:lvl>
    <w:lvl w:ilvl="6" w:tplc="F712F77E">
      <w:start w:val="1"/>
      <w:numFmt w:val="decimal"/>
      <w:lvlText w:val="%7."/>
      <w:lvlJc w:val="left"/>
      <w:pPr>
        <w:ind w:left="1020" w:hanging="360"/>
      </w:pPr>
    </w:lvl>
    <w:lvl w:ilvl="7" w:tplc="1E202610">
      <w:start w:val="1"/>
      <w:numFmt w:val="decimal"/>
      <w:lvlText w:val="%8."/>
      <w:lvlJc w:val="left"/>
      <w:pPr>
        <w:ind w:left="1020" w:hanging="360"/>
      </w:pPr>
    </w:lvl>
    <w:lvl w:ilvl="8" w:tplc="B0CACF58">
      <w:start w:val="1"/>
      <w:numFmt w:val="decimal"/>
      <w:lvlText w:val="%9."/>
      <w:lvlJc w:val="left"/>
      <w:pPr>
        <w:ind w:left="1020" w:hanging="360"/>
      </w:pPr>
    </w:lvl>
  </w:abstractNum>
  <w:abstractNum w:abstractNumId="44" w15:restartNumberingAfterBreak="0">
    <w:nsid w:val="3C3F6F91"/>
    <w:multiLevelType w:val="hybridMultilevel"/>
    <w:tmpl w:val="B3E63214"/>
    <w:lvl w:ilvl="0" w:tplc="762AC770">
      <w:start w:val="19"/>
      <w:numFmt w:val="decimal"/>
      <w:lvlText w:val="%1.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5" w15:restartNumberingAfterBreak="0">
    <w:nsid w:val="3D243F9E"/>
    <w:multiLevelType w:val="multilevel"/>
    <w:tmpl w:val="A6684F9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3E521BE9"/>
    <w:multiLevelType w:val="hybridMultilevel"/>
    <w:tmpl w:val="DA185272"/>
    <w:lvl w:ilvl="0" w:tplc="65D2A12C">
      <w:start w:val="1"/>
      <w:numFmt w:val="decimal"/>
      <w:lvlText w:val="%1."/>
      <w:lvlJc w:val="left"/>
      <w:pPr>
        <w:ind w:left="720" w:hanging="360"/>
      </w:pPr>
    </w:lvl>
    <w:lvl w:ilvl="1" w:tplc="B4BCFE72">
      <w:start w:val="1"/>
      <w:numFmt w:val="decimal"/>
      <w:lvlText w:val="%2."/>
      <w:lvlJc w:val="left"/>
      <w:pPr>
        <w:ind w:left="720" w:hanging="360"/>
      </w:pPr>
    </w:lvl>
    <w:lvl w:ilvl="2" w:tplc="EEE68AF8">
      <w:start w:val="1"/>
      <w:numFmt w:val="decimal"/>
      <w:lvlText w:val="%3."/>
      <w:lvlJc w:val="left"/>
      <w:pPr>
        <w:ind w:left="720" w:hanging="360"/>
      </w:pPr>
    </w:lvl>
    <w:lvl w:ilvl="3" w:tplc="B932613A">
      <w:start w:val="1"/>
      <w:numFmt w:val="decimal"/>
      <w:lvlText w:val="%4."/>
      <w:lvlJc w:val="left"/>
      <w:pPr>
        <w:ind w:left="720" w:hanging="360"/>
      </w:pPr>
    </w:lvl>
    <w:lvl w:ilvl="4" w:tplc="7CF2C5E4">
      <w:start w:val="1"/>
      <w:numFmt w:val="decimal"/>
      <w:lvlText w:val="%5."/>
      <w:lvlJc w:val="left"/>
      <w:pPr>
        <w:ind w:left="720" w:hanging="360"/>
      </w:pPr>
    </w:lvl>
    <w:lvl w:ilvl="5" w:tplc="73AAA37A">
      <w:start w:val="1"/>
      <w:numFmt w:val="decimal"/>
      <w:lvlText w:val="%6."/>
      <w:lvlJc w:val="left"/>
      <w:pPr>
        <w:ind w:left="720" w:hanging="360"/>
      </w:pPr>
    </w:lvl>
    <w:lvl w:ilvl="6" w:tplc="2708A8F0">
      <w:start w:val="1"/>
      <w:numFmt w:val="decimal"/>
      <w:lvlText w:val="%7."/>
      <w:lvlJc w:val="left"/>
      <w:pPr>
        <w:ind w:left="720" w:hanging="360"/>
      </w:pPr>
    </w:lvl>
    <w:lvl w:ilvl="7" w:tplc="92BCA1A8">
      <w:start w:val="1"/>
      <w:numFmt w:val="decimal"/>
      <w:lvlText w:val="%8."/>
      <w:lvlJc w:val="left"/>
      <w:pPr>
        <w:ind w:left="720" w:hanging="360"/>
      </w:pPr>
    </w:lvl>
    <w:lvl w:ilvl="8" w:tplc="2F843E78">
      <w:start w:val="1"/>
      <w:numFmt w:val="decimal"/>
      <w:lvlText w:val="%9."/>
      <w:lvlJc w:val="left"/>
      <w:pPr>
        <w:ind w:left="720" w:hanging="360"/>
      </w:pPr>
    </w:lvl>
  </w:abstractNum>
  <w:abstractNum w:abstractNumId="47" w15:restartNumberingAfterBreak="0">
    <w:nsid w:val="3F68416F"/>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FC35D7D"/>
    <w:multiLevelType w:val="multilevel"/>
    <w:tmpl w:val="BF2214B8"/>
    <w:lvl w:ilvl="0">
      <w:start w:val="19"/>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3FFB412E"/>
    <w:multiLevelType w:val="hybridMultilevel"/>
    <w:tmpl w:val="83D609C4"/>
    <w:lvl w:ilvl="0" w:tplc="EBC45B38">
      <w:start w:val="1"/>
      <w:numFmt w:val="decimal"/>
      <w:lvlText w:val="19.%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0" w15:restartNumberingAfterBreak="0">
    <w:nsid w:val="43A3169F"/>
    <w:multiLevelType w:val="multilevel"/>
    <w:tmpl w:val="FCE6CD5A"/>
    <w:lvl w:ilvl="0">
      <w:start w:val="28"/>
      <w:numFmt w:val="decimal"/>
      <w:lvlText w:val="%1"/>
      <w:lvlJc w:val="left"/>
      <w:pPr>
        <w:ind w:left="405" w:hanging="405"/>
      </w:pPr>
      <w:rPr>
        <w:rFonts w:hint="default"/>
      </w:rPr>
    </w:lvl>
    <w:lvl w:ilvl="1">
      <w:start w:val="1"/>
      <w:numFmt w:val="decimal"/>
      <w:lvlText w:val="%1.%2"/>
      <w:lvlJc w:val="left"/>
      <w:pPr>
        <w:ind w:left="720" w:hanging="720"/>
      </w:pPr>
      <w:rPr>
        <w:rFonts w:ascii="PermianSerifTypeface" w:hAnsi="PermianSerifTypeface"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43DE5C69"/>
    <w:multiLevelType w:val="hybridMultilevel"/>
    <w:tmpl w:val="29122390"/>
    <w:lvl w:ilvl="0" w:tplc="08180017">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52" w15:restartNumberingAfterBreak="0">
    <w:nsid w:val="44D01EAD"/>
    <w:multiLevelType w:val="hybridMultilevel"/>
    <w:tmpl w:val="19949C18"/>
    <w:lvl w:ilvl="0" w:tplc="E62CAD66">
      <w:start w:val="1"/>
      <w:numFmt w:val="decimal"/>
      <w:lvlText w:val="%1."/>
      <w:lvlJc w:val="left"/>
      <w:pPr>
        <w:ind w:left="1020" w:hanging="360"/>
      </w:pPr>
    </w:lvl>
    <w:lvl w:ilvl="1" w:tplc="C22CA3B4">
      <w:start w:val="1"/>
      <w:numFmt w:val="decimal"/>
      <w:lvlText w:val="%2."/>
      <w:lvlJc w:val="left"/>
      <w:pPr>
        <w:ind w:left="1020" w:hanging="360"/>
      </w:pPr>
    </w:lvl>
    <w:lvl w:ilvl="2" w:tplc="A3823E1C">
      <w:start w:val="1"/>
      <w:numFmt w:val="decimal"/>
      <w:lvlText w:val="%3."/>
      <w:lvlJc w:val="left"/>
      <w:pPr>
        <w:ind w:left="1020" w:hanging="360"/>
      </w:pPr>
    </w:lvl>
    <w:lvl w:ilvl="3" w:tplc="0DB429DE">
      <w:start w:val="1"/>
      <w:numFmt w:val="decimal"/>
      <w:lvlText w:val="%4."/>
      <w:lvlJc w:val="left"/>
      <w:pPr>
        <w:ind w:left="1020" w:hanging="360"/>
      </w:pPr>
    </w:lvl>
    <w:lvl w:ilvl="4" w:tplc="A9A0DDE2">
      <w:start w:val="1"/>
      <w:numFmt w:val="decimal"/>
      <w:lvlText w:val="%5."/>
      <w:lvlJc w:val="left"/>
      <w:pPr>
        <w:ind w:left="1020" w:hanging="360"/>
      </w:pPr>
    </w:lvl>
    <w:lvl w:ilvl="5" w:tplc="BA88A6B2">
      <w:start w:val="1"/>
      <w:numFmt w:val="decimal"/>
      <w:lvlText w:val="%6."/>
      <w:lvlJc w:val="left"/>
      <w:pPr>
        <w:ind w:left="1020" w:hanging="360"/>
      </w:pPr>
    </w:lvl>
    <w:lvl w:ilvl="6" w:tplc="81D8B9AE">
      <w:start w:val="1"/>
      <w:numFmt w:val="decimal"/>
      <w:lvlText w:val="%7."/>
      <w:lvlJc w:val="left"/>
      <w:pPr>
        <w:ind w:left="1020" w:hanging="360"/>
      </w:pPr>
    </w:lvl>
    <w:lvl w:ilvl="7" w:tplc="B6CA187E">
      <w:start w:val="1"/>
      <w:numFmt w:val="decimal"/>
      <w:lvlText w:val="%8."/>
      <w:lvlJc w:val="left"/>
      <w:pPr>
        <w:ind w:left="1020" w:hanging="360"/>
      </w:pPr>
    </w:lvl>
    <w:lvl w:ilvl="8" w:tplc="EF5E8A88">
      <w:start w:val="1"/>
      <w:numFmt w:val="decimal"/>
      <w:lvlText w:val="%9."/>
      <w:lvlJc w:val="left"/>
      <w:pPr>
        <w:ind w:left="1020" w:hanging="360"/>
      </w:pPr>
    </w:lvl>
  </w:abstractNum>
  <w:abstractNum w:abstractNumId="53" w15:restartNumberingAfterBreak="0">
    <w:nsid w:val="44F23F09"/>
    <w:multiLevelType w:val="hybridMultilevel"/>
    <w:tmpl w:val="04FE066A"/>
    <w:lvl w:ilvl="0" w:tplc="4E5CA812">
      <w:start w:val="1"/>
      <w:numFmt w:val="decimal"/>
      <w:lvlText w:val="%1."/>
      <w:lvlJc w:val="left"/>
      <w:pPr>
        <w:ind w:left="720" w:hanging="360"/>
      </w:pPr>
    </w:lvl>
    <w:lvl w:ilvl="1" w:tplc="3FEA6FC8">
      <w:start w:val="1"/>
      <w:numFmt w:val="decimal"/>
      <w:lvlText w:val="%2."/>
      <w:lvlJc w:val="left"/>
      <w:pPr>
        <w:ind w:left="720" w:hanging="360"/>
      </w:pPr>
    </w:lvl>
    <w:lvl w:ilvl="2" w:tplc="EAEE5178">
      <w:start w:val="1"/>
      <w:numFmt w:val="decimal"/>
      <w:lvlText w:val="%3."/>
      <w:lvlJc w:val="left"/>
      <w:pPr>
        <w:ind w:left="720" w:hanging="360"/>
      </w:pPr>
    </w:lvl>
    <w:lvl w:ilvl="3" w:tplc="C682E182">
      <w:start w:val="1"/>
      <w:numFmt w:val="decimal"/>
      <w:lvlText w:val="%4."/>
      <w:lvlJc w:val="left"/>
      <w:pPr>
        <w:ind w:left="720" w:hanging="360"/>
      </w:pPr>
    </w:lvl>
    <w:lvl w:ilvl="4" w:tplc="B75A88FE">
      <w:start w:val="1"/>
      <w:numFmt w:val="decimal"/>
      <w:lvlText w:val="%5."/>
      <w:lvlJc w:val="left"/>
      <w:pPr>
        <w:ind w:left="720" w:hanging="360"/>
      </w:pPr>
    </w:lvl>
    <w:lvl w:ilvl="5" w:tplc="F5FA0AA8">
      <w:start w:val="1"/>
      <w:numFmt w:val="decimal"/>
      <w:lvlText w:val="%6."/>
      <w:lvlJc w:val="left"/>
      <w:pPr>
        <w:ind w:left="720" w:hanging="360"/>
      </w:pPr>
    </w:lvl>
    <w:lvl w:ilvl="6" w:tplc="110078B6">
      <w:start w:val="1"/>
      <w:numFmt w:val="decimal"/>
      <w:lvlText w:val="%7."/>
      <w:lvlJc w:val="left"/>
      <w:pPr>
        <w:ind w:left="720" w:hanging="360"/>
      </w:pPr>
    </w:lvl>
    <w:lvl w:ilvl="7" w:tplc="7B002436">
      <w:start w:val="1"/>
      <w:numFmt w:val="decimal"/>
      <w:lvlText w:val="%8."/>
      <w:lvlJc w:val="left"/>
      <w:pPr>
        <w:ind w:left="720" w:hanging="360"/>
      </w:pPr>
    </w:lvl>
    <w:lvl w:ilvl="8" w:tplc="9B28D870">
      <w:start w:val="1"/>
      <w:numFmt w:val="decimal"/>
      <w:lvlText w:val="%9."/>
      <w:lvlJc w:val="left"/>
      <w:pPr>
        <w:ind w:left="720" w:hanging="360"/>
      </w:pPr>
    </w:lvl>
  </w:abstractNum>
  <w:abstractNum w:abstractNumId="54" w15:restartNumberingAfterBreak="0">
    <w:nsid w:val="473F7BAF"/>
    <w:multiLevelType w:val="hybridMultilevel"/>
    <w:tmpl w:val="70C6CF7C"/>
    <w:lvl w:ilvl="0" w:tplc="3E606AD6">
      <w:start w:val="1"/>
      <w:numFmt w:val="decimal"/>
      <w:lvlText w:val="%1."/>
      <w:lvlJc w:val="left"/>
      <w:pPr>
        <w:ind w:left="1020" w:hanging="360"/>
      </w:pPr>
    </w:lvl>
    <w:lvl w:ilvl="1" w:tplc="F9B2C100">
      <w:start w:val="1"/>
      <w:numFmt w:val="decimal"/>
      <w:lvlText w:val="%2."/>
      <w:lvlJc w:val="left"/>
      <w:pPr>
        <w:ind w:left="1020" w:hanging="360"/>
      </w:pPr>
    </w:lvl>
    <w:lvl w:ilvl="2" w:tplc="BE7054B2">
      <w:start w:val="1"/>
      <w:numFmt w:val="decimal"/>
      <w:lvlText w:val="%3."/>
      <w:lvlJc w:val="left"/>
      <w:pPr>
        <w:ind w:left="1020" w:hanging="360"/>
      </w:pPr>
    </w:lvl>
    <w:lvl w:ilvl="3" w:tplc="A92C6DB0">
      <w:start w:val="1"/>
      <w:numFmt w:val="decimal"/>
      <w:lvlText w:val="%4."/>
      <w:lvlJc w:val="left"/>
      <w:pPr>
        <w:ind w:left="1020" w:hanging="360"/>
      </w:pPr>
    </w:lvl>
    <w:lvl w:ilvl="4" w:tplc="5BDEC63C">
      <w:start w:val="1"/>
      <w:numFmt w:val="decimal"/>
      <w:lvlText w:val="%5."/>
      <w:lvlJc w:val="left"/>
      <w:pPr>
        <w:ind w:left="1020" w:hanging="360"/>
      </w:pPr>
    </w:lvl>
    <w:lvl w:ilvl="5" w:tplc="944811AA">
      <w:start w:val="1"/>
      <w:numFmt w:val="decimal"/>
      <w:lvlText w:val="%6."/>
      <w:lvlJc w:val="left"/>
      <w:pPr>
        <w:ind w:left="1020" w:hanging="360"/>
      </w:pPr>
    </w:lvl>
    <w:lvl w:ilvl="6" w:tplc="F5B82B24">
      <w:start w:val="1"/>
      <w:numFmt w:val="decimal"/>
      <w:lvlText w:val="%7."/>
      <w:lvlJc w:val="left"/>
      <w:pPr>
        <w:ind w:left="1020" w:hanging="360"/>
      </w:pPr>
    </w:lvl>
    <w:lvl w:ilvl="7" w:tplc="784210C2">
      <w:start w:val="1"/>
      <w:numFmt w:val="decimal"/>
      <w:lvlText w:val="%8."/>
      <w:lvlJc w:val="left"/>
      <w:pPr>
        <w:ind w:left="1020" w:hanging="360"/>
      </w:pPr>
    </w:lvl>
    <w:lvl w:ilvl="8" w:tplc="50229062">
      <w:start w:val="1"/>
      <w:numFmt w:val="decimal"/>
      <w:lvlText w:val="%9."/>
      <w:lvlJc w:val="left"/>
      <w:pPr>
        <w:ind w:left="1020" w:hanging="360"/>
      </w:pPr>
    </w:lvl>
  </w:abstractNum>
  <w:abstractNum w:abstractNumId="55" w15:restartNumberingAfterBreak="0">
    <w:nsid w:val="477F124B"/>
    <w:multiLevelType w:val="multilevel"/>
    <w:tmpl w:val="D066561C"/>
    <w:lvl w:ilvl="0">
      <w:start w:val="4"/>
      <w:numFmt w:val="decimal"/>
      <w:lvlText w:val="%1."/>
      <w:lvlJc w:val="left"/>
      <w:pPr>
        <w:ind w:left="615" w:hanging="615"/>
      </w:pPr>
      <w:rPr>
        <w:rFonts w:hint="default"/>
        <w:sz w:val="24"/>
        <w:szCs w:val="24"/>
      </w:rPr>
    </w:lvl>
    <w:lvl w:ilvl="1">
      <w:start w:val="15"/>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992" w:hanging="144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626" w:hanging="2160"/>
      </w:pPr>
      <w:rPr>
        <w:rFonts w:hint="default"/>
      </w:rPr>
    </w:lvl>
    <w:lvl w:ilvl="8">
      <w:start w:val="1"/>
      <w:numFmt w:val="decimal"/>
      <w:lvlText w:val="%1.%2.%3.%4.%5.%6.%7.%8.%9."/>
      <w:lvlJc w:val="left"/>
      <w:pPr>
        <w:ind w:left="7264" w:hanging="2160"/>
      </w:pPr>
      <w:rPr>
        <w:rFonts w:hint="default"/>
      </w:rPr>
    </w:lvl>
  </w:abstractNum>
  <w:abstractNum w:abstractNumId="56" w15:restartNumberingAfterBreak="0">
    <w:nsid w:val="480A65CC"/>
    <w:multiLevelType w:val="multilevel"/>
    <w:tmpl w:val="ED9043B0"/>
    <w:lvl w:ilvl="0">
      <w:start w:val="19"/>
      <w:numFmt w:val="none"/>
      <w:lvlText w:val="19.3"/>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48302DCB"/>
    <w:multiLevelType w:val="hybridMultilevel"/>
    <w:tmpl w:val="164E35D4"/>
    <w:lvl w:ilvl="0" w:tplc="0818000F">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8" w15:restartNumberingAfterBreak="0">
    <w:nsid w:val="48BF1C74"/>
    <w:multiLevelType w:val="hybridMultilevel"/>
    <w:tmpl w:val="4330DA50"/>
    <w:lvl w:ilvl="0" w:tplc="08180017">
      <w:start w:val="1"/>
      <w:numFmt w:val="lowerLetter"/>
      <w:lvlText w:val="%1)"/>
      <w:lvlJc w:val="left"/>
      <w:pPr>
        <w:ind w:left="1659" w:hanging="360"/>
      </w:pPr>
    </w:lvl>
    <w:lvl w:ilvl="1" w:tplc="FFFFFFFF" w:tentative="1">
      <w:start w:val="1"/>
      <w:numFmt w:val="lowerLetter"/>
      <w:lvlText w:val="%2."/>
      <w:lvlJc w:val="left"/>
      <w:pPr>
        <w:ind w:left="2379" w:hanging="360"/>
      </w:pPr>
    </w:lvl>
    <w:lvl w:ilvl="2" w:tplc="FFFFFFFF" w:tentative="1">
      <w:start w:val="1"/>
      <w:numFmt w:val="lowerRoman"/>
      <w:lvlText w:val="%3."/>
      <w:lvlJc w:val="right"/>
      <w:pPr>
        <w:ind w:left="3099" w:hanging="180"/>
      </w:pPr>
    </w:lvl>
    <w:lvl w:ilvl="3" w:tplc="FFFFFFFF" w:tentative="1">
      <w:start w:val="1"/>
      <w:numFmt w:val="decimal"/>
      <w:lvlText w:val="%4."/>
      <w:lvlJc w:val="left"/>
      <w:pPr>
        <w:ind w:left="3819" w:hanging="360"/>
      </w:pPr>
    </w:lvl>
    <w:lvl w:ilvl="4" w:tplc="FFFFFFFF" w:tentative="1">
      <w:start w:val="1"/>
      <w:numFmt w:val="lowerLetter"/>
      <w:lvlText w:val="%5."/>
      <w:lvlJc w:val="left"/>
      <w:pPr>
        <w:ind w:left="4539" w:hanging="360"/>
      </w:pPr>
    </w:lvl>
    <w:lvl w:ilvl="5" w:tplc="FFFFFFFF" w:tentative="1">
      <w:start w:val="1"/>
      <w:numFmt w:val="lowerRoman"/>
      <w:lvlText w:val="%6."/>
      <w:lvlJc w:val="right"/>
      <w:pPr>
        <w:ind w:left="5259" w:hanging="180"/>
      </w:pPr>
    </w:lvl>
    <w:lvl w:ilvl="6" w:tplc="FFFFFFFF" w:tentative="1">
      <w:start w:val="1"/>
      <w:numFmt w:val="decimal"/>
      <w:lvlText w:val="%7."/>
      <w:lvlJc w:val="left"/>
      <w:pPr>
        <w:ind w:left="5979" w:hanging="360"/>
      </w:pPr>
    </w:lvl>
    <w:lvl w:ilvl="7" w:tplc="FFFFFFFF" w:tentative="1">
      <w:start w:val="1"/>
      <w:numFmt w:val="lowerLetter"/>
      <w:lvlText w:val="%8."/>
      <w:lvlJc w:val="left"/>
      <w:pPr>
        <w:ind w:left="6699" w:hanging="360"/>
      </w:pPr>
    </w:lvl>
    <w:lvl w:ilvl="8" w:tplc="FFFFFFFF" w:tentative="1">
      <w:start w:val="1"/>
      <w:numFmt w:val="lowerRoman"/>
      <w:lvlText w:val="%9."/>
      <w:lvlJc w:val="right"/>
      <w:pPr>
        <w:ind w:left="7419" w:hanging="180"/>
      </w:pPr>
    </w:lvl>
  </w:abstractNum>
  <w:abstractNum w:abstractNumId="59" w15:restartNumberingAfterBreak="0">
    <w:nsid w:val="48C45C9C"/>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A4171F8"/>
    <w:multiLevelType w:val="hybridMultilevel"/>
    <w:tmpl w:val="2BCA4486"/>
    <w:lvl w:ilvl="0" w:tplc="38AC9FBE">
      <w:start w:val="1"/>
      <w:numFmt w:val="decimal"/>
      <w:lvlText w:val="%1."/>
      <w:lvlJc w:val="left"/>
      <w:pPr>
        <w:ind w:left="1020" w:hanging="360"/>
      </w:pPr>
    </w:lvl>
    <w:lvl w:ilvl="1" w:tplc="CC045FD4">
      <w:start w:val="1"/>
      <w:numFmt w:val="decimal"/>
      <w:lvlText w:val="%2."/>
      <w:lvlJc w:val="left"/>
      <w:pPr>
        <w:ind w:left="1020" w:hanging="360"/>
      </w:pPr>
    </w:lvl>
    <w:lvl w:ilvl="2" w:tplc="E362B0D2">
      <w:start w:val="1"/>
      <w:numFmt w:val="decimal"/>
      <w:lvlText w:val="%3."/>
      <w:lvlJc w:val="left"/>
      <w:pPr>
        <w:ind w:left="1020" w:hanging="360"/>
      </w:pPr>
    </w:lvl>
    <w:lvl w:ilvl="3" w:tplc="D77C35B8">
      <w:start w:val="1"/>
      <w:numFmt w:val="decimal"/>
      <w:lvlText w:val="%4."/>
      <w:lvlJc w:val="left"/>
      <w:pPr>
        <w:ind w:left="1020" w:hanging="360"/>
      </w:pPr>
    </w:lvl>
    <w:lvl w:ilvl="4" w:tplc="1D0E0218">
      <w:start w:val="1"/>
      <w:numFmt w:val="decimal"/>
      <w:lvlText w:val="%5."/>
      <w:lvlJc w:val="left"/>
      <w:pPr>
        <w:ind w:left="1020" w:hanging="360"/>
      </w:pPr>
    </w:lvl>
    <w:lvl w:ilvl="5" w:tplc="A6660D1A">
      <w:start w:val="1"/>
      <w:numFmt w:val="decimal"/>
      <w:lvlText w:val="%6."/>
      <w:lvlJc w:val="left"/>
      <w:pPr>
        <w:ind w:left="1020" w:hanging="360"/>
      </w:pPr>
    </w:lvl>
    <w:lvl w:ilvl="6" w:tplc="1262B270">
      <w:start w:val="1"/>
      <w:numFmt w:val="decimal"/>
      <w:lvlText w:val="%7."/>
      <w:lvlJc w:val="left"/>
      <w:pPr>
        <w:ind w:left="1020" w:hanging="360"/>
      </w:pPr>
    </w:lvl>
    <w:lvl w:ilvl="7" w:tplc="E112EA46">
      <w:start w:val="1"/>
      <w:numFmt w:val="decimal"/>
      <w:lvlText w:val="%8."/>
      <w:lvlJc w:val="left"/>
      <w:pPr>
        <w:ind w:left="1020" w:hanging="360"/>
      </w:pPr>
    </w:lvl>
    <w:lvl w:ilvl="8" w:tplc="3216E134">
      <w:start w:val="1"/>
      <w:numFmt w:val="decimal"/>
      <w:lvlText w:val="%9."/>
      <w:lvlJc w:val="left"/>
      <w:pPr>
        <w:ind w:left="1020" w:hanging="360"/>
      </w:pPr>
    </w:lvl>
  </w:abstractNum>
  <w:abstractNum w:abstractNumId="61" w15:restartNumberingAfterBreak="0">
    <w:nsid w:val="4D324D45"/>
    <w:multiLevelType w:val="hybridMultilevel"/>
    <w:tmpl w:val="1A5C79D2"/>
    <w:lvl w:ilvl="0" w:tplc="C9845936">
      <w:start w:val="1"/>
      <w:numFmt w:val="decimal"/>
      <w:lvlText w:val="%1."/>
      <w:lvlJc w:val="left"/>
      <w:pPr>
        <w:ind w:left="720" w:hanging="360"/>
      </w:pPr>
    </w:lvl>
    <w:lvl w:ilvl="1" w:tplc="07CC619C">
      <w:start w:val="1"/>
      <w:numFmt w:val="decimal"/>
      <w:lvlText w:val="%2."/>
      <w:lvlJc w:val="left"/>
      <w:pPr>
        <w:ind w:left="720" w:hanging="360"/>
      </w:pPr>
    </w:lvl>
    <w:lvl w:ilvl="2" w:tplc="02B0707E">
      <w:start w:val="1"/>
      <w:numFmt w:val="decimal"/>
      <w:lvlText w:val="%3."/>
      <w:lvlJc w:val="left"/>
      <w:pPr>
        <w:ind w:left="720" w:hanging="360"/>
      </w:pPr>
    </w:lvl>
    <w:lvl w:ilvl="3" w:tplc="2A24EFCC">
      <w:start w:val="1"/>
      <w:numFmt w:val="decimal"/>
      <w:lvlText w:val="%4."/>
      <w:lvlJc w:val="left"/>
      <w:pPr>
        <w:ind w:left="720" w:hanging="360"/>
      </w:pPr>
    </w:lvl>
    <w:lvl w:ilvl="4" w:tplc="082005CC">
      <w:start w:val="1"/>
      <w:numFmt w:val="decimal"/>
      <w:lvlText w:val="%5."/>
      <w:lvlJc w:val="left"/>
      <w:pPr>
        <w:ind w:left="720" w:hanging="360"/>
      </w:pPr>
    </w:lvl>
    <w:lvl w:ilvl="5" w:tplc="D32CFFC2">
      <w:start w:val="1"/>
      <w:numFmt w:val="decimal"/>
      <w:lvlText w:val="%6."/>
      <w:lvlJc w:val="left"/>
      <w:pPr>
        <w:ind w:left="720" w:hanging="360"/>
      </w:pPr>
    </w:lvl>
    <w:lvl w:ilvl="6" w:tplc="81DE89FE">
      <w:start w:val="1"/>
      <w:numFmt w:val="decimal"/>
      <w:lvlText w:val="%7."/>
      <w:lvlJc w:val="left"/>
      <w:pPr>
        <w:ind w:left="720" w:hanging="360"/>
      </w:pPr>
    </w:lvl>
    <w:lvl w:ilvl="7" w:tplc="7F4AA044">
      <w:start w:val="1"/>
      <w:numFmt w:val="decimal"/>
      <w:lvlText w:val="%8."/>
      <w:lvlJc w:val="left"/>
      <w:pPr>
        <w:ind w:left="720" w:hanging="360"/>
      </w:pPr>
    </w:lvl>
    <w:lvl w:ilvl="8" w:tplc="D80E315C">
      <w:start w:val="1"/>
      <w:numFmt w:val="decimal"/>
      <w:lvlText w:val="%9."/>
      <w:lvlJc w:val="left"/>
      <w:pPr>
        <w:ind w:left="720" w:hanging="360"/>
      </w:pPr>
    </w:lvl>
  </w:abstractNum>
  <w:abstractNum w:abstractNumId="62" w15:restartNumberingAfterBreak="0">
    <w:nsid w:val="4ECB113B"/>
    <w:multiLevelType w:val="multilevel"/>
    <w:tmpl w:val="1AC42930"/>
    <w:lvl w:ilvl="0">
      <w:start w:val="19"/>
      <w:numFmt w:val="decimal"/>
      <w:lvlText w:val="%1.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4EE6032B"/>
    <w:multiLevelType w:val="hybridMultilevel"/>
    <w:tmpl w:val="942AB7C8"/>
    <w:lvl w:ilvl="0" w:tplc="762AC770">
      <w:start w:val="19"/>
      <w:numFmt w:val="decimal"/>
      <w:lvlText w:val="%1.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4" w15:restartNumberingAfterBreak="0">
    <w:nsid w:val="51381264"/>
    <w:multiLevelType w:val="multilevel"/>
    <w:tmpl w:val="514E98CC"/>
    <w:lvl w:ilvl="0">
      <w:start w:val="19"/>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5" w15:restartNumberingAfterBreak="0">
    <w:nsid w:val="55561D59"/>
    <w:multiLevelType w:val="hybridMultilevel"/>
    <w:tmpl w:val="0EDEC972"/>
    <w:lvl w:ilvl="0" w:tplc="8CE4A314">
      <w:start w:val="1"/>
      <w:numFmt w:val="decimal"/>
      <w:lvlText w:val="%1."/>
      <w:lvlJc w:val="left"/>
      <w:pPr>
        <w:ind w:left="1020" w:hanging="360"/>
      </w:pPr>
    </w:lvl>
    <w:lvl w:ilvl="1" w:tplc="E50A774C">
      <w:start w:val="1"/>
      <w:numFmt w:val="decimal"/>
      <w:lvlText w:val="%2."/>
      <w:lvlJc w:val="left"/>
      <w:pPr>
        <w:ind w:left="1020" w:hanging="360"/>
      </w:pPr>
    </w:lvl>
    <w:lvl w:ilvl="2" w:tplc="2BF26290">
      <w:start w:val="1"/>
      <w:numFmt w:val="decimal"/>
      <w:lvlText w:val="%3."/>
      <w:lvlJc w:val="left"/>
      <w:pPr>
        <w:ind w:left="1020" w:hanging="360"/>
      </w:pPr>
    </w:lvl>
    <w:lvl w:ilvl="3" w:tplc="8A5C63D4">
      <w:start w:val="1"/>
      <w:numFmt w:val="decimal"/>
      <w:lvlText w:val="%4."/>
      <w:lvlJc w:val="left"/>
      <w:pPr>
        <w:ind w:left="1020" w:hanging="360"/>
      </w:pPr>
    </w:lvl>
    <w:lvl w:ilvl="4" w:tplc="28BE494A">
      <w:start w:val="1"/>
      <w:numFmt w:val="decimal"/>
      <w:lvlText w:val="%5."/>
      <w:lvlJc w:val="left"/>
      <w:pPr>
        <w:ind w:left="1020" w:hanging="360"/>
      </w:pPr>
    </w:lvl>
    <w:lvl w:ilvl="5" w:tplc="FBC8EC52">
      <w:start w:val="1"/>
      <w:numFmt w:val="decimal"/>
      <w:lvlText w:val="%6."/>
      <w:lvlJc w:val="left"/>
      <w:pPr>
        <w:ind w:left="1020" w:hanging="360"/>
      </w:pPr>
    </w:lvl>
    <w:lvl w:ilvl="6" w:tplc="B52A7F84">
      <w:start w:val="1"/>
      <w:numFmt w:val="decimal"/>
      <w:lvlText w:val="%7."/>
      <w:lvlJc w:val="left"/>
      <w:pPr>
        <w:ind w:left="1020" w:hanging="360"/>
      </w:pPr>
    </w:lvl>
    <w:lvl w:ilvl="7" w:tplc="5002DCDE">
      <w:start w:val="1"/>
      <w:numFmt w:val="decimal"/>
      <w:lvlText w:val="%8."/>
      <w:lvlJc w:val="left"/>
      <w:pPr>
        <w:ind w:left="1020" w:hanging="360"/>
      </w:pPr>
    </w:lvl>
    <w:lvl w:ilvl="8" w:tplc="F3EE9534">
      <w:start w:val="1"/>
      <w:numFmt w:val="decimal"/>
      <w:lvlText w:val="%9."/>
      <w:lvlJc w:val="left"/>
      <w:pPr>
        <w:ind w:left="1020" w:hanging="360"/>
      </w:pPr>
    </w:lvl>
  </w:abstractNum>
  <w:abstractNum w:abstractNumId="66" w15:restartNumberingAfterBreak="0">
    <w:nsid w:val="55735541"/>
    <w:multiLevelType w:val="hybridMultilevel"/>
    <w:tmpl w:val="222076D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08180017">
      <w:start w:val="1"/>
      <w:numFmt w:val="lowerLetter"/>
      <w:lvlText w:val="%4)"/>
      <w:lvlJc w:val="left"/>
      <w:pPr>
        <w:ind w:left="1659"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7" w15:restartNumberingAfterBreak="0">
    <w:nsid w:val="569E39D0"/>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9B65FDD"/>
    <w:multiLevelType w:val="hybridMultilevel"/>
    <w:tmpl w:val="F53234D0"/>
    <w:lvl w:ilvl="0" w:tplc="EBC45B38">
      <w:start w:val="1"/>
      <w:numFmt w:val="decimal"/>
      <w:lvlText w:val="19.%1"/>
      <w:lvlJc w:val="lef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9" w15:restartNumberingAfterBreak="0">
    <w:nsid w:val="5A832318"/>
    <w:multiLevelType w:val="hybridMultilevel"/>
    <w:tmpl w:val="970C2B70"/>
    <w:lvl w:ilvl="0" w:tplc="0818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0" w15:restartNumberingAfterBreak="0">
    <w:nsid w:val="5BD719F5"/>
    <w:multiLevelType w:val="multilevel"/>
    <w:tmpl w:val="DFDA73CC"/>
    <w:lvl w:ilvl="0">
      <w:start w:val="4"/>
      <w:numFmt w:val="decimal"/>
      <w:lvlText w:val="%1."/>
      <w:lvlJc w:val="left"/>
      <w:pPr>
        <w:ind w:left="645" w:hanging="645"/>
      </w:pPr>
      <w:rPr>
        <w:rFonts w:hint="default"/>
        <w:b/>
      </w:rPr>
    </w:lvl>
    <w:lvl w:ilvl="1">
      <w:start w:val="15"/>
      <w:numFmt w:val="decimal"/>
      <w:lvlText w:val="%1.%2."/>
      <w:lvlJc w:val="left"/>
      <w:pPr>
        <w:ind w:left="1358" w:hanging="720"/>
      </w:pPr>
      <w:rPr>
        <w:rFonts w:hint="default"/>
        <w:b/>
      </w:rPr>
    </w:lvl>
    <w:lvl w:ilvl="2">
      <w:start w:val="3"/>
      <w:numFmt w:val="decimal"/>
      <w:lvlText w:val="%1.%2.%3."/>
      <w:lvlJc w:val="left"/>
      <w:pPr>
        <w:ind w:left="1996" w:hanging="720"/>
      </w:pPr>
      <w:rPr>
        <w:rFonts w:hint="default"/>
        <w:b/>
      </w:rPr>
    </w:lvl>
    <w:lvl w:ilvl="3">
      <w:start w:val="1"/>
      <w:numFmt w:val="decimal"/>
      <w:lvlText w:val="%1.%2.%3.%4."/>
      <w:lvlJc w:val="left"/>
      <w:pPr>
        <w:ind w:left="2994" w:hanging="1080"/>
      </w:pPr>
      <w:rPr>
        <w:rFonts w:hint="default"/>
        <w:b/>
      </w:rPr>
    </w:lvl>
    <w:lvl w:ilvl="4">
      <w:start w:val="1"/>
      <w:numFmt w:val="decimal"/>
      <w:lvlText w:val="%1.%2.%3.%4.%5."/>
      <w:lvlJc w:val="left"/>
      <w:pPr>
        <w:ind w:left="3992" w:hanging="1440"/>
      </w:pPr>
      <w:rPr>
        <w:rFonts w:hint="default"/>
        <w:b/>
      </w:rPr>
    </w:lvl>
    <w:lvl w:ilvl="5">
      <w:start w:val="1"/>
      <w:numFmt w:val="decimal"/>
      <w:lvlText w:val="%1.%2.%3.%4.%5.%6."/>
      <w:lvlJc w:val="left"/>
      <w:pPr>
        <w:ind w:left="4630" w:hanging="1440"/>
      </w:pPr>
      <w:rPr>
        <w:rFonts w:hint="default"/>
        <w:b/>
      </w:rPr>
    </w:lvl>
    <w:lvl w:ilvl="6">
      <w:start w:val="1"/>
      <w:numFmt w:val="decimal"/>
      <w:lvlText w:val="%1.%2.%3.%4.%5.%6.%7."/>
      <w:lvlJc w:val="left"/>
      <w:pPr>
        <w:ind w:left="5628" w:hanging="1800"/>
      </w:pPr>
      <w:rPr>
        <w:rFonts w:hint="default"/>
        <w:b/>
      </w:rPr>
    </w:lvl>
    <w:lvl w:ilvl="7">
      <w:start w:val="1"/>
      <w:numFmt w:val="decimal"/>
      <w:lvlText w:val="%1.%2.%3.%4.%5.%6.%7.%8."/>
      <w:lvlJc w:val="left"/>
      <w:pPr>
        <w:ind w:left="6626" w:hanging="2160"/>
      </w:pPr>
      <w:rPr>
        <w:rFonts w:hint="default"/>
        <w:b/>
      </w:rPr>
    </w:lvl>
    <w:lvl w:ilvl="8">
      <w:start w:val="1"/>
      <w:numFmt w:val="decimal"/>
      <w:lvlText w:val="%1.%2.%3.%4.%5.%6.%7.%8.%9."/>
      <w:lvlJc w:val="left"/>
      <w:pPr>
        <w:ind w:left="7264" w:hanging="2160"/>
      </w:pPr>
      <w:rPr>
        <w:rFonts w:hint="default"/>
        <w:b/>
      </w:rPr>
    </w:lvl>
  </w:abstractNum>
  <w:abstractNum w:abstractNumId="71" w15:restartNumberingAfterBreak="0">
    <w:nsid w:val="5C242D9B"/>
    <w:multiLevelType w:val="multilevel"/>
    <w:tmpl w:val="BA721EF4"/>
    <w:lvl w:ilvl="0">
      <w:start w:val="5"/>
      <w:numFmt w:val="decimal"/>
      <w:lvlText w:val="%1."/>
      <w:lvlJc w:val="left"/>
      <w:pPr>
        <w:ind w:left="360" w:hanging="360"/>
      </w:pPr>
      <w:rPr>
        <w:rFonts w:hint="default"/>
        <w:b/>
        <w:bCs/>
      </w:rPr>
    </w:lvl>
    <w:lvl w:ilvl="1">
      <w:start w:val="1"/>
      <w:numFmt w:val="decimal"/>
      <w:lvlText w:val="%1.%2"/>
      <w:lvlJc w:val="left"/>
      <w:pPr>
        <w:ind w:left="1430" w:hanging="720"/>
      </w:pPr>
      <w:rPr>
        <w:rFonts w:ascii="PermianSerifTypeface" w:hAnsi="PermianSerifTypeface" w:hint="default"/>
        <w:b/>
        <w:bCs/>
        <w:sz w:val="24"/>
        <w:szCs w:val="24"/>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72" w15:restartNumberingAfterBreak="0">
    <w:nsid w:val="5EDC6476"/>
    <w:multiLevelType w:val="hybridMultilevel"/>
    <w:tmpl w:val="91027804"/>
    <w:lvl w:ilvl="0" w:tplc="8E7EDA28">
      <w:start w:val="1"/>
      <w:numFmt w:val="decimal"/>
      <w:lvlText w:val="%19.1"/>
      <w:lvlJc w:val="left"/>
      <w:pPr>
        <w:ind w:left="144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3" w15:restartNumberingAfterBreak="0">
    <w:nsid w:val="5F58771C"/>
    <w:multiLevelType w:val="hybridMultilevel"/>
    <w:tmpl w:val="FBA6DADC"/>
    <w:lvl w:ilvl="0" w:tplc="2348D302">
      <w:start w:val="19"/>
      <w:numFmt w:val="decimal"/>
      <w:lvlText w:val="%1.1"/>
      <w:lvlJc w:val="left"/>
      <w:pPr>
        <w:ind w:left="36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4" w15:restartNumberingAfterBreak="0">
    <w:nsid w:val="60920A1F"/>
    <w:multiLevelType w:val="hybridMultilevel"/>
    <w:tmpl w:val="D714B58A"/>
    <w:lvl w:ilvl="0" w:tplc="08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75" w15:restartNumberingAfterBreak="0">
    <w:nsid w:val="62825773"/>
    <w:multiLevelType w:val="multilevel"/>
    <w:tmpl w:val="44A6EF9C"/>
    <w:lvl w:ilvl="0">
      <w:start w:val="19"/>
      <w:numFmt w:val="decimal"/>
      <w:lvlText w:val="%1.2"/>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9"/>
      <w:numFmt w:val="decimal"/>
      <w:lvlText w:val="%4"/>
      <w:lvlJc w:val="center"/>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649D347A"/>
    <w:multiLevelType w:val="hybridMultilevel"/>
    <w:tmpl w:val="BE34761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66284ED3"/>
    <w:multiLevelType w:val="hybridMultilevel"/>
    <w:tmpl w:val="26F60222"/>
    <w:lvl w:ilvl="0" w:tplc="24401CA4">
      <w:start w:val="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689C7F46"/>
    <w:multiLevelType w:val="hybridMultilevel"/>
    <w:tmpl w:val="CF9406C4"/>
    <w:lvl w:ilvl="0" w:tplc="F68AA460">
      <w:start w:val="1"/>
      <w:numFmt w:val="decimal"/>
      <w:lvlText w:val="19.%1"/>
      <w:lvlJc w:val="left"/>
      <w:pPr>
        <w:ind w:left="720" w:hanging="360"/>
      </w:pPr>
      <w:rPr>
        <w:rFonts w:ascii="PermianSerifTypeface" w:hAnsi="PermianSerifTypeface"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9" w15:restartNumberingAfterBreak="0">
    <w:nsid w:val="6AFD369B"/>
    <w:multiLevelType w:val="hybridMultilevel"/>
    <w:tmpl w:val="32266480"/>
    <w:lvl w:ilvl="0" w:tplc="EBC45B38">
      <w:start w:val="1"/>
      <w:numFmt w:val="decimal"/>
      <w:lvlText w:val="19.%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0" w15:restartNumberingAfterBreak="0">
    <w:nsid w:val="6CA43159"/>
    <w:multiLevelType w:val="hybridMultilevel"/>
    <w:tmpl w:val="B2AC21D4"/>
    <w:lvl w:ilvl="0" w:tplc="42BECE2C">
      <w:start w:val="1"/>
      <w:numFmt w:val="decimal"/>
      <w:lvlText w:val="%1."/>
      <w:lvlJc w:val="left"/>
      <w:pPr>
        <w:ind w:left="720" w:hanging="360"/>
      </w:pPr>
    </w:lvl>
    <w:lvl w:ilvl="1" w:tplc="09846C32">
      <w:start w:val="1"/>
      <w:numFmt w:val="decimal"/>
      <w:lvlText w:val="%2."/>
      <w:lvlJc w:val="left"/>
      <w:pPr>
        <w:ind w:left="720" w:hanging="360"/>
      </w:pPr>
    </w:lvl>
    <w:lvl w:ilvl="2" w:tplc="43E41900">
      <w:start w:val="1"/>
      <w:numFmt w:val="decimal"/>
      <w:lvlText w:val="%3."/>
      <w:lvlJc w:val="left"/>
      <w:pPr>
        <w:ind w:left="720" w:hanging="360"/>
      </w:pPr>
    </w:lvl>
    <w:lvl w:ilvl="3" w:tplc="54B66266">
      <w:start w:val="1"/>
      <w:numFmt w:val="decimal"/>
      <w:lvlText w:val="%4."/>
      <w:lvlJc w:val="left"/>
      <w:pPr>
        <w:ind w:left="720" w:hanging="360"/>
      </w:pPr>
    </w:lvl>
    <w:lvl w:ilvl="4" w:tplc="60806EC6">
      <w:start w:val="1"/>
      <w:numFmt w:val="decimal"/>
      <w:lvlText w:val="%5."/>
      <w:lvlJc w:val="left"/>
      <w:pPr>
        <w:ind w:left="720" w:hanging="360"/>
      </w:pPr>
    </w:lvl>
    <w:lvl w:ilvl="5" w:tplc="2E54B278">
      <w:start w:val="1"/>
      <w:numFmt w:val="decimal"/>
      <w:lvlText w:val="%6."/>
      <w:lvlJc w:val="left"/>
      <w:pPr>
        <w:ind w:left="720" w:hanging="360"/>
      </w:pPr>
    </w:lvl>
    <w:lvl w:ilvl="6" w:tplc="37260624">
      <w:start w:val="1"/>
      <w:numFmt w:val="decimal"/>
      <w:lvlText w:val="%7."/>
      <w:lvlJc w:val="left"/>
      <w:pPr>
        <w:ind w:left="720" w:hanging="360"/>
      </w:pPr>
    </w:lvl>
    <w:lvl w:ilvl="7" w:tplc="CE7884BC">
      <w:start w:val="1"/>
      <w:numFmt w:val="decimal"/>
      <w:lvlText w:val="%8."/>
      <w:lvlJc w:val="left"/>
      <w:pPr>
        <w:ind w:left="720" w:hanging="360"/>
      </w:pPr>
    </w:lvl>
    <w:lvl w:ilvl="8" w:tplc="93DCD94C">
      <w:start w:val="1"/>
      <w:numFmt w:val="decimal"/>
      <w:lvlText w:val="%9."/>
      <w:lvlJc w:val="left"/>
      <w:pPr>
        <w:ind w:left="720" w:hanging="360"/>
      </w:pPr>
    </w:lvl>
  </w:abstractNum>
  <w:abstractNum w:abstractNumId="81" w15:restartNumberingAfterBreak="0">
    <w:nsid w:val="6CB9313E"/>
    <w:multiLevelType w:val="multilevel"/>
    <w:tmpl w:val="B7888302"/>
    <w:lvl w:ilvl="0">
      <w:start w:val="6"/>
      <w:numFmt w:val="decimal"/>
      <w:lvlText w:val="%1."/>
      <w:lvlJc w:val="left"/>
      <w:pPr>
        <w:ind w:left="510" w:hanging="510"/>
      </w:pPr>
      <w:rPr>
        <w:rFonts w:hint="default"/>
      </w:rPr>
    </w:lvl>
    <w:lvl w:ilvl="1">
      <w:start w:val="3"/>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82" w15:restartNumberingAfterBreak="0">
    <w:nsid w:val="6FCB7BE0"/>
    <w:multiLevelType w:val="hybridMultilevel"/>
    <w:tmpl w:val="E1D682B4"/>
    <w:lvl w:ilvl="0" w:tplc="0818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3" w15:restartNumberingAfterBreak="0">
    <w:nsid w:val="722C6334"/>
    <w:multiLevelType w:val="hybridMultilevel"/>
    <w:tmpl w:val="DACE9C1C"/>
    <w:lvl w:ilvl="0" w:tplc="FFFFFFFF">
      <w:start w:val="19"/>
      <w:numFmt w:val="decimal"/>
      <w:lvlText w:val="%1.1"/>
      <w:lvlJc w:val="left"/>
      <w:pPr>
        <w:ind w:left="720" w:hanging="360"/>
      </w:pPr>
      <w:rPr>
        <w:rFonts w:hint="default"/>
      </w:rPr>
    </w:lvl>
    <w:lvl w:ilvl="1" w:tplc="FFFFFFFF">
      <w:start w:val="19"/>
      <w:numFmt w:val="decimal"/>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29055AC"/>
    <w:multiLevelType w:val="hybridMultilevel"/>
    <w:tmpl w:val="F7D08750"/>
    <w:lvl w:ilvl="0" w:tplc="EBC45B38">
      <w:start w:val="1"/>
      <w:numFmt w:val="decimal"/>
      <w:lvlText w:val="19.%1"/>
      <w:lvlJc w:val="left"/>
      <w:pPr>
        <w:ind w:left="144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5" w15:restartNumberingAfterBreak="0">
    <w:nsid w:val="775011DD"/>
    <w:multiLevelType w:val="hybridMultilevel"/>
    <w:tmpl w:val="D9C04D8C"/>
    <w:lvl w:ilvl="0" w:tplc="86AACA84">
      <w:start w:val="1"/>
      <w:numFmt w:val="decimal"/>
      <w:lvlText w:val="%1)"/>
      <w:lvlJc w:val="left"/>
      <w:pPr>
        <w:ind w:left="1353" w:hanging="360"/>
      </w:pPr>
      <w:rPr>
        <w:rFonts w:hint="default"/>
        <w:b/>
        <w:bCs/>
        <w:i w:val="0"/>
        <w:iCs w:val="0"/>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86" w15:restartNumberingAfterBreak="0">
    <w:nsid w:val="784D7E56"/>
    <w:multiLevelType w:val="multilevel"/>
    <w:tmpl w:val="A6684F9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7" w15:restartNumberingAfterBreak="0">
    <w:nsid w:val="79C85098"/>
    <w:multiLevelType w:val="hybridMultilevel"/>
    <w:tmpl w:val="5AB09B90"/>
    <w:lvl w:ilvl="0" w:tplc="977C008A">
      <w:start w:val="19"/>
      <w:numFmt w:val="decimal"/>
      <w:lvlText w:val="%1.1"/>
      <w:lvlJc w:val="left"/>
      <w:pPr>
        <w:ind w:left="108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8" w15:restartNumberingAfterBreak="0">
    <w:nsid w:val="79E21712"/>
    <w:multiLevelType w:val="hybridMultilevel"/>
    <w:tmpl w:val="8082A434"/>
    <w:lvl w:ilvl="0" w:tplc="EBC45B38">
      <w:start w:val="1"/>
      <w:numFmt w:val="decimal"/>
      <w:lvlText w:val="19.%1"/>
      <w:lvlJc w:val="lef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9" w15:restartNumberingAfterBreak="0">
    <w:nsid w:val="7B6C2195"/>
    <w:multiLevelType w:val="multilevel"/>
    <w:tmpl w:val="B9961E0E"/>
    <w:lvl w:ilvl="0">
      <w:start w:val="6"/>
      <w:numFmt w:val="decimal"/>
      <w:lvlText w:val="%1"/>
      <w:lvlJc w:val="left"/>
      <w:pPr>
        <w:ind w:left="360" w:hanging="36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7B8E42FA"/>
    <w:multiLevelType w:val="hybridMultilevel"/>
    <w:tmpl w:val="70FE5130"/>
    <w:lvl w:ilvl="0" w:tplc="383A6780">
      <w:start w:val="1"/>
      <w:numFmt w:val="decimal"/>
      <w:lvlText w:val="%1."/>
      <w:lvlJc w:val="left"/>
      <w:pPr>
        <w:ind w:left="1020" w:hanging="360"/>
      </w:pPr>
    </w:lvl>
    <w:lvl w:ilvl="1" w:tplc="2FE845A8">
      <w:start w:val="1"/>
      <w:numFmt w:val="decimal"/>
      <w:lvlText w:val="%2."/>
      <w:lvlJc w:val="left"/>
      <w:pPr>
        <w:ind w:left="1020" w:hanging="360"/>
      </w:pPr>
    </w:lvl>
    <w:lvl w:ilvl="2" w:tplc="C10C78B4">
      <w:start w:val="1"/>
      <w:numFmt w:val="decimal"/>
      <w:lvlText w:val="%3."/>
      <w:lvlJc w:val="left"/>
      <w:pPr>
        <w:ind w:left="1020" w:hanging="360"/>
      </w:pPr>
    </w:lvl>
    <w:lvl w:ilvl="3" w:tplc="0EF2A9C8">
      <w:start w:val="1"/>
      <w:numFmt w:val="decimal"/>
      <w:lvlText w:val="%4."/>
      <w:lvlJc w:val="left"/>
      <w:pPr>
        <w:ind w:left="1020" w:hanging="360"/>
      </w:pPr>
    </w:lvl>
    <w:lvl w:ilvl="4" w:tplc="0CF8F03E">
      <w:start w:val="1"/>
      <w:numFmt w:val="decimal"/>
      <w:lvlText w:val="%5."/>
      <w:lvlJc w:val="left"/>
      <w:pPr>
        <w:ind w:left="1020" w:hanging="360"/>
      </w:pPr>
    </w:lvl>
    <w:lvl w:ilvl="5" w:tplc="40707254">
      <w:start w:val="1"/>
      <w:numFmt w:val="decimal"/>
      <w:lvlText w:val="%6."/>
      <w:lvlJc w:val="left"/>
      <w:pPr>
        <w:ind w:left="1020" w:hanging="360"/>
      </w:pPr>
    </w:lvl>
    <w:lvl w:ilvl="6" w:tplc="9CCA94AC">
      <w:start w:val="1"/>
      <w:numFmt w:val="decimal"/>
      <w:lvlText w:val="%7."/>
      <w:lvlJc w:val="left"/>
      <w:pPr>
        <w:ind w:left="1020" w:hanging="360"/>
      </w:pPr>
    </w:lvl>
    <w:lvl w:ilvl="7" w:tplc="F76C7628">
      <w:start w:val="1"/>
      <w:numFmt w:val="decimal"/>
      <w:lvlText w:val="%8."/>
      <w:lvlJc w:val="left"/>
      <w:pPr>
        <w:ind w:left="1020" w:hanging="360"/>
      </w:pPr>
    </w:lvl>
    <w:lvl w:ilvl="8" w:tplc="4FB43D12">
      <w:start w:val="1"/>
      <w:numFmt w:val="decimal"/>
      <w:lvlText w:val="%9."/>
      <w:lvlJc w:val="left"/>
      <w:pPr>
        <w:ind w:left="1020" w:hanging="360"/>
      </w:pPr>
    </w:lvl>
  </w:abstractNum>
  <w:abstractNum w:abstractNumId="91" w15:restartNumberingAfterBreak="0">
    <w:nsid w:val="7C4065F4"/>
    <w:multiLevelType w:val="multilevel"/>
    <w:tmpl w:val="BB649728"/>
    <w:lvl w:ilvl="0">
      <w:start w:val="1"/>
      <w:numFmt w:val="decimal"/>
      <w:lvlText w:val="%1."/>
      <w:lvlJc w:val="left"/>
      <w:pPr>
        <w:ind w:left="1211" w:hanging="360"/>
      </w:pPr>
      <w:rPr>
        <w:b/>
        <w:bCs/>
        <w:i w:val="0"/>
        <w:iCs w:val="0"/>
      </w:rPr>
    </w:lvl>
    <w:lvl w:ilvl="1">
      <w:start w:val="1"/>
      <w:numFmt w:val="decimal"/>
      <w:isLgl/>
      <w:lvlText w:val="%1.%2"/>
      <w:lvlJc w:val="left"/>
      <w:pPr>
        <w:ind w:left="1430" w:hanging="720"/>
      </w:pPr>
      <w:rPr>
        <w:rFonts w:ascii="PermianSerifTypeface" w:hAnsi="PermianSerifTypeface" w:hint="default"/>
        <w:b/>
        <w:bCs/>
        <w:i w:val="0"/>
      </w:rPr>
    </w:lvl>
    <w:lvl w:ilvl="2">
      <w:start w:val="1"/>
      <w:numFmt w:val="decimal"/>
      <w:isLgl/>
      <w:lvlText w:val="%1.%2.%3"/>
      <w:lvlJc w:val="left"/>
      <w:pPr>
        <w:ind w:left="1571" w:hanging="720"/>
      </w:pPr>
      <w:rPr>
        <w:rFonts w:hint="default"/>
        <w:b/>
        <w:bCs/>
        <w:i w:val="0"/>
      </w:rPr>
    </w:lvl>
    <w:lvl w:ilvl="3">
      <w:start w:val="1"/>
      <w:numFmt w:val="decimal"/>
      <w:isLgl/>
      <w:lvlText w:val="%1.%2.%3.%4"/>
      <w:lvlJc w:val="left"/>
      <w:pPr>
        <w:ind w:left="1931" w:hanging="1080"/>
      </w:pPr>
      <w:rPr>
        <w:rFonts w:hint="default"/>
        <w:i w:val="0"/>
      </w:rPr>
    </w:lvl>
    <w:lvl w:ilvl="4">
      <w:start w:val="1"/>
      <w:numFmt w:val="decimal"/>
      <w:isLgl/>
      <w:lvlText w:val="%1.%2.%3.%4.%5"/>
      <w:lvlJc w:val="left"/>
      <w:pPr>
        <w:ind w:left="2291" w:hanging="1440"/>
      </w:pPr>
      <w:rPr>
        <w:rFonts w:hint="default"/>
        <w:i w:val="0"/>
      </w:rPr>
    </w:lvl>
    <w:lvl w:ilvl="5">
      <w:start w:val="1"/>
      <w:numFmt w:val="decimal"/>
      <w:isLgl/>
      <w:lvlText w:val="%1.%2.%3.%4.%5.%6"/>
      <w:lvlJc w:val="left"/>
      <w:pPr>
        <w:ind w:left="2291" w:hanging="1440"/>
      </w:pPr>
      <w:rPr>
        <w:rFonts w:hint="default"/>
        <w:i w:val="0"/>
      </w:rPr>
    </w:lvl>
    <w:lvl w:ilvl="6">
      <w:start w:val="1"/>
      <w:numFmt w:val="decimal"/>
      <w:isLgl/>
      <w:lvlText w:val="%1.%2.%3.%4.%5.%6.%7"/>
      <w:lvlJc w:val="left"/>
      <w:pPr>
        <w:ind w:left="2651" w:hanging="1800"/>
      </w:pPr>
      <w:rPr>
        <w:rFonts w:hint="default"/>
        <w:i w:val="0"/>
      </w:rPr>
    </w:lvl>
    <w:lvl w:ilvl="7">
      <w:start w:val="1"/>
      <w:numFmt w:val="decimal"/>
      <w:isLgl/>
      <w:lvlText w:val="%1.%2.%3.%4.%5.%6.%7.%8"/>
      <w:lvlJc w:val="left"/>
      <w:pPr>
        <w:ind w:left="3011" w:hanging="2160"/>
      </w:pPr>
      <w:rPr>
        <w:rFonts w:hint="default"/>
        <w:i w:val="0"/>
      </w:rPr>
    </w:lvl>
    <w:lvl w:ilvl="8">
      <w:start w:val="1"/>
      <w:numFmt w:val="decimal"/>
      <w:isLgl/>
      <w:lvlText w:val="%1.%2.%3.%4.%5.%6.%7.%8.%9"/>
      <w:lvlJc w:val="left"/>
      <w:pPr>
        <w:ind w:left="3011" w:hanging="2160"/>
      </w:pPr>
      <w:rPr>
        <w:rFonts w:hint="default"/>
        <w:i w:val="0"/>
      </w:rPr>
    </w:lvl>
  </w:abstractNum>
  <w:abstractNum w:abstractNumId="92" w15:restartNumberingAfterBreak="0">
    <w:nsid w:val="7C8830D9"/>
    <w:multiLevelType w:val="hybridMultilevel"/>
    <w:tmpl w:val="901AAB92"/>
    <w:lvl w:ilvl="0" w:tplc="0818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710804637">
    <w:abstractNumId w:val="42"/>
  </w:num>
  <w:num w:numId="2" w16cid:durableId="944968085">
    <w:abstractNumId w:val="5"/>
  </w:num>
  <w:num w:numId="3" w16cid:durableId="890266075">
    <w:abstractNumId w:val="19"/>
  </w:num>
  <w:num w:numId="4" w16cid:durableId="2140804908">
    <w:abstractNumId w:val="76"/>
  </w:num>
  <w:num w:numId="5" w16cid:durableId="1998683579">
    <w:abstractNumId w:val="8"/>
  </w:num>
  <w:num w:numId="6" w16cid:durableId="1141382882">
    <w:abstractNumId w:val="24"/>
  </w:num>
  <w:num w:numId="7" w16cid:durableId="934750660">
    <w:abstractNumId w:val="21"/>
  </w:num>
  <w:num w:numId="8" w16cid:durableId="99574968">
    <w:abstractNumId w:val="31"/>
  </w:num>
  <w:num w:numId="9" w16cid:durableId="791048380">
    <w:abstractNumId w:val="51"/>
  </w:num>
  <w:num w:numId="10" w16cid:durableId="895552847">
    <w:abstractNumId w:val="82"/>
  </w:num>
  <w:num w:numId="11" w16cid:durableId="1334455706">
    <w:abstractNumId w:val="40"/>
  </w:num>
  <w:num w:numId="12" w16cid:durableId="711425573">
    <w:abstractNumId w:val="74"/>
  </w:num>
  <w:num w:numId="13" w16cid:durableId="303319116">
    <w:abstractNumId w:val="92"/>
  </w:num>
  <w:num w:numId="14" w16cid:durableId="1586574442">
    <w:abstractNumId w:val="13"/>
  </w:num>
  <w:num w:numId="15" w16cid:durableId="110173317">
    <w:abstractNumId w:val="58"/>
  </w:num>
  <w:num w:numId="16" w16cid:durableId="2019695261">
    <w:abstractNumId w:val="66"/>
  </w:num>
  <w:num w:numId="17" w16cid:durableId="1668632089">
    <w:abstractNumId w:val="69"/>
  </w:num>
  <w:num w:numId="18" w16cid:durableId="676349966">
    <w:abstractNumId w:val="77"/>
  </w:num>
  <w:num w:numId="19" w16cid:durableId="642076101">
    <w:abstractNumId w:val="11"/>
  </w:num>
  <w:num w:numId="20" w16cid:durableId="268894809">
    <w:abstractNumId w:val="85"/>
  </w:num>
  <w:num w:numId="21" w16cid:durableId="1979996196">
    <w:abstractNumId w:val="43"/>
  </w:num>
  <w:num w:numId="22" w16cid:durableId="2013987872">
    <w:abstractNumId w:val="2"/>
  </w:num>
  <w:num w:numId="23" w16cid:durableId="718280228">
    <w:abstractNumId w:val="22"/>
  </w:num>
  <w:num w:numId="24" w16cid:durableId="168639055">
    <w:abstractNumId w:val="12"/>
  </w:num>
  <w:num w:numId="25" w16cid:durableId="517744666">
    <w:abstractNumId w:val="80"/>
  </w:num>
  <w:num w:numId="26" w16cid:durableId="1571964437">
    <w:abstractNumId w:val="23"/>
  </w:num>
  <w:num w:numId="27" w16cid:durableId="1846479473">
    <w:abstractNumId w:val="46"/>
  </w:num>
  <w:num w:numId="28" w16cid:durableId="1272979091">
    <w:abstractNumId w:val="47"/>
  </w:num>
  <w:num w:numId="29" w16cid:durableId="855384933">
    <w:abstractNumId w:val="81"/>
  </w:num>
  <w:num w:numId="30" w16cid:durableId="1744595499">
    <w:abstractNumId w:val="55"/>
  </w:num>
  <w:num w:numId="31" w16cid:durableId="2042242311">
    <w:abstractNumId w:val="70"/>
  </w:num>
  <w:num w:numId="32" w16cid:durableId="833423496">
    <w:abstractNumId w:val="65"/>
  </w:num>
  <w:num w:numId="33" w16cid:durableId="1430813953">
    <w:abstractNumId w:val="52"/>
  </w:num>
  <w:num w:numId="34" w16cid:durableId="2076465111">
    <w:abstractNumId w:val="86"/>
  </w:num>
  <w:num w:numId="35" w16cid:durableId="616058827">
    <w:abstractNumId w:val="41"/>
  </w:num>
  <w:num w:numId="36" w16cid:durableId="404643153">
    <w:abstractNumId w:val="36"/>
  </w:num>
  <w:num w:numId="37" w16cid:durableId="965742590">
    <w:abstractNumId w:val="45"/>
  </w:num>
  <w:num w:numId="38" w16cid:durableId="12078312">
    <w:abstractNumId w:val="37"/>
  </w:num>
  <w:num w:numId="39" w16cid:durableId="358043307">
    <w:abstractNumId w:val="48"/>
  </w:num>
  <w:num w:numId="40" w16cid:durableId="440222380">
    <w:abstractNumId w:val="67"/>
  </w:num>
  <w:num w:numId="41" w16cid:durableId="1384865689">
    <w:abstractNumId w:val="59"/>
  </w:num>
  <w:num w:numId="42" w16cid:durableId="494996830">
    <w:abstractNumId w:val="57"/>
  </w:num>
  <w:num w:numId="43" w16cid:durableId="1107388601">
    <w:abstractNumId w:val="7"/>
  </w:num>
  <w:num w:numId="44" w16cid:durableId="1539466408">
    <w:abstractNumId w:val="72"/>
  </w:num>
  <w:num w:numId="45" w16cid:durableId="214968735">
    <w:abstractNumId w:val="6"/>
  </w:num>
  <w:num w:numId="46" w16cid:durableId="1214005656">
    <w:abstractNumId w:val="89"/>
  </w:num>
  <w:num w:numId="47" w16cid:durableId="384108040">
    <w:abstractNumId w:val="20"/>
  </w:num>
  <w:num w:numId="48" w16cid:durableId="1142575883">
    <w:abstractNumId w:val="73"/>
  </w:num>
  <w:num w:numId="49" w16cid:durableId="2044013419">
    <w:abstractNumId w:val="63"/>
  </w:num>
  <w:num w:numId="50" w16cid:durableId="1896039634">
    <w:abstractNumId w:val="1"/>
  </w:num>
  <w:num w:numId="51" w16cid:durableId="939065356">
    <w:abstractNumId w:val="27"/>
  </w:num>
  <w:num w:numId="52" w16cid:durableId="784468203">
    <w:abstractNumId w:val="15"/>
  </w:num>
  <w:num w:numId="53" w16cid:durableId="129327696">
    <w:abstractNumId w:val="10"/>
  </w:num>
  <w:num w:numId="54" w16cid:durableId="627277387">
    <w:abstractNumId w:val="87"/>
  </w:num>
  <w:num w:numId="55" w16cid:durableId="1595505441">
    <w:abstractNumId w:val="56"/>
  </w:num>
  <w:num w:numId="56" w16cid:durableId="332029926">
    <w:abstractNumId w:val="29"/>
  </w:num>
  <w:num w:numId="57" w16cid:durableId="1715502324">
    <w:abstractNumId w:val="0"/>
  </w:num>
  <w:num w:numId="58" w16cid:durableId="1996445945">
    <w:abstractNumId w:val="62"/>
  </w:num>
  <w:num w:numId="59" w16cid:durableId="711422312">
    <w:abstractNumId w:val="75"/>
  </w:num>
  <w:num w:numId="60" w16cid:durableId="1007633441">
    <w:abstractNumId w:val="17"/>
  </w:num>
  <w:num w:numId="61" w16cid:durableId="1901280078">
    <w:abstractNumId w:val="28"/>
  </w:num>
  <w:num w:numId="62" w16cid:durableId="1386833042">
    <w:abstractNumId w:val="4"/>
  </w:num>
  <w:num w:numId="63" w16cid:durableId="396513589">
    <w:abstractNumId w:val="3"/>
  </w:num>
  <w:num w:numId="64" w16cid:durableId="657151082">
    <w:abstractNumId w:val="34"/>
  </w:num>
  <w:num w:numId="65" w16cid:durableId="1694842694">
    <w:abstractNumId w:val="91"/>
  </w:num>
  <w:num w:numId="66" w16cid:durableId="816259769">
    <w:abstractNumId w:val="44"/>
  </w:num>
  <w:num w:numId="67" w16cid:durableId="1464080478">
    <w:abstractNumId w:val="83"/>
  </w:num>
  <w:num w:numId="68" w16cid:durableId="1502113258">
    <w:abstractNumId w:val="26"/>
  </w:num>
  <w:num w:numId="69" w16cid:durableId="573927787">
    <w:abstractNumId w:val="32"/>
  </w:num>
  <w:num w:numId="70" w16cid:durableId="1466653706">
    <w:abstractNumId w:val="84"/>
  </w:num>
  <w:num w:numId="71" w16cid:durableId="533883393">
    <w:abstractNumId w:val="39"/>
  </w:num>
  <w:num w:numId="72" w16cid:durableId="56705363">
    <w:abstractNumId w:val="68"/>
  </w:num>
  <w:num w:numId="73" w16cid:durableId="90662735">
    <w:abstractNumId w:val="49"/>
  </w:num>
  <w:num w:numId="74" w16cid:durableId="2116436399">
    <w:abstractNumId w:val="33"/>
  </w:num>
  <w:num w:numId="75" w16cid:durableId="1997221247">
    <w:abstractNumId w:val="88"/>
  </w:num>
  <w:num w:numId="76" w16cid:durableId="1461142462">
    <w:abstractNumId w:val="9"/>
  </w:num>
  <w:num w:numId="77" w16cid:durableId="1700428104">
    <w:abstractNumId w:val="79"/>
  </w:num>
  <w:num w:numId="78" w16cid:durableId="2095858702">
    <w:abstractNumId w:val="18"/>
  </w:num>
  <w:num w:numId="79" w16cid:durableId="340862860">
    <w:abstractNumId w:val="14"/>
  </w:num>
  <w:num w:numId="80" w16cid:durableId="1297490441">
    <w:abstractNumId w:val="78"/>
  </w:num>
  <w:num w:numId="81" w16cid:durableId="864903443">
    <w:abstractNumId w:val="60"/>
  </w:num>
  <w:num w:numId="82" w16cid:durableId="1405564882">
    <w:abstractNumId w:val="25"/>
  </w:num>
  <w:num w:numId="83" w16cid:durableId="824971473">
    <w:abstractNumId w:val="16"/>
  </w:num>
  <w:num w:numId="84" w16cid:durableId="44985116">
    <w:abstractNumId w:val="90"/>
  </w:num>
  <w:num w:numId="85" w16cid:durableId="1181235382">
    <w:abstractNumId w:val="35"/>
  </w:num>
  <w:num w:numId="86" w16cid:durableId="339088439">
    <w:abstractNumId w:val="61"/>
  </w:num>
  <w:num w:numId="87" w16cid:durableId="637688956">
    <w:abstractNumId w:val="53"/>
  </w:num>
  <w:num w:numId="88" w16cid:durableId="321354609">
    <w:abstractNumId w:val="54"/>
  </w:num>
  <w:num w:numId="89" w16cid:durableId="252208982">
    <w:abstractNumId w:val="71"/>
  </w:num>
  <w:num w:numId="90" w16cid:durableId="967901220">
    <w:abstractNumId w:val="64"/>
  </w:num>
  <w:num w:numId="91" w16cid:durableId="589126083">
    <w:abstractNumId w:val="38"/>
  </w:num>
  <w:num w:numId="92" w16cid:durableId="933824386">
    <w:abstractNumId w:val="50"/>
  </w:num>
  <w:num w:numId="93" w16cid:durableId="613366572">
    <w:abstractNumId w:val="3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75"/>
    <w:rsid w:val="00002B71"/>
    <w:rsid w:val="00002ECF"/>
    <w:rsid w:val="00004E57"/>
    <w:rsid w:val="0000516E"/>
    <w:rsid w:val="00005172"/>
    <w:rsid w:val="00006E70"/>
    <w:rsid w:val="00013068"/>
    <w:rsid w:val="00013208"/>
    <w:rsid w:val="000146BC"/>
    <w:rsid w:val="00020323"/>
    <w:rsid w:val="000213D1"/>
    <w:rsid w:val="00024A12"/>
    <w:rsid w:val="00024E2E"/>
    <w:rsid w:val="0002512C"/>
    <w:rsid w:val="00031CC9"/>
    <w:rsid w:val="00031F00"/>
    <w:rsid w:val="00033DF6"/>
    <w:rsid w:val="0003476F"/>
    <w:rsid w:val="000407DF"/>
    <w:rsid w:val="0004100C"/>
    <w:rsid w:val="00041B48"/>
    <w:rsid w:val="00041EBA"/>
    <w:rsid w:val="00044A98"/>
    <w:rsid w:val="00044E5D"/>
    <w:rsid w:val="000515ED"/>
    <w:rsid w:val="0005172B"/>
    <w:rsid w:val="00051936"/>
    <w:rsid w:val="00054A99"/>
    <w:rsid w:val="00055004"/>
    <w:rsid w:val="000555CE"/>
    <w:rsid w:val="00055B79"/>
    <w:rsid w:val="00060BB8"/>
    <w:rsid w:val="000610E8"/>
    <w:rsid w:val="00062FDA"/>
    <w:rsid w:val="00067AAE"/>
    <w:rsid w:val="00072F41"/>
    <w:rsid w:val="00073CC3"/>
    <w:rsid w:val="000748BB"/>
    <w:rsid w:val="00074B28"/>
    <w:rsid w:val="00074C35"/>
    <w:rsid w:val="000774A0"/>
    <w:rsid w:val="00081825"/>
    <w:rsid w:val="00081A08"/>
    <w:rsid w:val="00083358"/>
    <w:rsid w:val="000907A4"/>
    <w:rsid w:val="00090B89"/>
    <w:rsid w:val="000A2654"/>
    <w:rsid w:val="000A3A01"/>
    <w:rsid w:val="000A40C0"/>
    <w:rsid w:val="000A47F3"/>
    <w:rsid w:val="000A6B34"/>
    <w:rsid w:val="000A6D93"/>
    <w:rsid w:val="000A7107"/>
    <w:rsid w:val="000B2C13"/>
    <w:rsid w:val="000B5F07"/>
    <w:rsid w:val="000C38B0"/>
    <w:rsid w:val="000C5F33"/>
    <w:rsid w:val="000E40C2"/>
    <w:rsid w:val="000F3183"/>
    <w:rsid w:val="001046BD"/>
    <w:rsid w:val="00104BB7"/>
    <w:rsid w:val="00110DD7"/>
    <w:rsid w:val="001110EC"/>
    <w:rsid w:val="00111130"/>
    <w:rsid w:val="0011205E"/>
    <w:rsid w:val="0011415F"/>
    <w:rsid w:val="00114376"/>
    <w:rsid w:val="00125D5E"/>
    <w:rsid w:val="00133E07"/>
    <w:rsid w:val="00147250"/>
    <w:rsid w:val="001500E3"/>
    <w:rsid w:val="001503F4"/>
    <w:rsid w:val="00151921"/>
    <w:rsid w:val="00157662"/>
    <w:rsid w:val="00160BBB"/>
    <w:rsid w:val="00163488"/>
    <w:rsid w:val="0017160C"/>
    <w:rsid w:val="001720D2"/>
    <w:rsid w:val="00172A82"/>
    <w:rsid w:val="00183363"/>
    <w:rsid w:val="00183417"/>
    <w:rsid w:val="00186F78"/>
    <w:rsid w:val="00191A4B"/>
    <w:rsid w:val="00192214"/>
    <w:rsid w:val="00196E1F"/>
    <w:rsid w:val="0019713E"/>
    <w:rsid w:val="001A659B"/>
    <w:rsid w:val="001A6F19"/>
    <w:rsid w:val="001A738F"/>
    <w:rsid w:val="001B059B"/>
    <w:rsid w:val="001B4136"/>
    <w:rsid w:val="001B6DD6"/>
    <w:rsid w:val="001B7119"/>
    <w:rsid w:val="001C5C58"/>
    <w:rsid w:val="001D3223"/>
    <w:rsid w:val="001D3B7A"/>
    <w:rsid w:val="001E0801"/>
    <w:rsid w:val="001E1011"/>
    <w:rsid w:val="001E23E5"/>
    <w:rsid w:val="001E4B93"/>
    <w:rsid w:val="001E56A4"/>
    <w:rsid w:val="001F610D"/>
    <w:rsid w:val="0020428B"/>
    <w:rsid w:val="0021065D"/>
    <w:rsid w:val="00212BBD"/>
    <w:rsid w:val="00223F3D"/>
    <w:rsid w:val="00224FB0"/>
    <w:rsid w:val="0022671C"/>
    <w:rsid w:val="002270F5"/>
    <w:rsid w:val="00233D5B"/>
    <w:rsid w:val="0023434C"/>
    <w:rsid w:val="0023526E"/>
    <w:rsid w:val="00240BA7"/>
    <w:rsid w:val="0024270B"/>
    <w:rsid w:val="00251542"/>
    <w:rsid w:val="00255562"/>
    <w:rsid w:val="002635FC"/>
    <w:rsid w:val="00264C35"/>
    <w:rsid w:val="00275198"/>
    <w:rsid w:val="00277FBA"/>
    <w:rsid w:val="00283B0D"/>
    <w:rsid w:val="002874E2"/>
    <w:rsid w:val="00290BF1"/>
    <w:rsid w:val="00291216"/>
    <w:rsid w:val="002964DD"/>
    <w:rsid w:val="00296593"/>
    <w:rsid w:val="002969E8"/>
    <w:rsid w:val="002A6329"/>
    <w:rsid w:val="002B0A65"/>
    <w:rsid w:val="002B359F"/>
    <w:rsid w:val="002B4A75"/>
    <w:rsid w:val="002B583D"/>
    <w:rsid w:val="002B650E"/>
    <w:rsid w:val="002B75B1"/>
    <w:rsid w:val="002B7EF0"/>
    <w:rsid w:val="002C0868"/>
    <w:rsid w:val="002C7D59"/>
    <w:rsid w:val="002D30FA"/>
    <w:rsid w:val="002D3377"/>
    <w:rsid w:val="002D5355"/>
    <w:rsid w:val="002E4C12"/>
    <w:rsid w:val="002F2BA7"/>
    <w:rsid w:val="002F6438"/>
    <w:rsid w:val="002F7803"/>
    <w:rsid w:val="00302FA5"/>
    <w:rsid w:val="00306CB5"/>
    <w:rsid w:val="003121EC"/>
    <w:rsid w:val="003156AB"/>
    <w:rsid w:val="0032165D"/>
    <w:rsid w:val="00323876"/>
    <w:rsid w:val="00323AE1"/>
    <w:rsid w:val="00323D62"/>
    <w:rsid w:val="00334308"/>
    <w:rsid w:val="00334EAE"/>
    <w:rsid w:val="003435C4"/>
    <w:rsid w:val="0035764F"/>
    <w:rsid w:val="00360CAF"/>
    <w:rsid w:val="00360D84"/>
    <w:rsid w:val="003646FD"/>
    <w:rsid w:val="00364B55"/>
    <w:rsid w:val="00367D7B"/>
    <w:rsid w:val="003724D6"/>
    <w:rsid w:val="003754AF"/>
    <w:rsid w:val="0038268F"/>
    <w:rsid w:val="00382746"/>
    <w:rsid w:val="0039102C"/>
    <w:rsid w:val="003922B1"/>
    <w:rsid w:val="00392A35"/>
    <w:rsid w:val="00397213"/>
    <w:rsid w:val="003A46D2"/>
    <w:rsid w:val="003A46E4"/>
    <w:rsid w:val="003A4D8A"/>
    <w:rsid w:val="003A54E8"/>
    <w:rsid w:val="003A598A"/>
    <w:rsid w:val="003A683E"/>
    <w:rsid w:val="003B70D5"/>
    <w:rsid w:val="003C0B92"/>
    <w:rsid w:val="003C27B8"/>
    <w:rsid w:val="003C320B"/>
    <w:rsid w:val="003C5783"/>
    <w:rsid w:val="003D06B5"/>
    <w:rsid w:val="003D3257"/>
    <w:rsid w:val="003D53C7"/>
    <w:rsid w:val="003D6582"/>
    <w:rsid w:val="003D7180"/>
    <w:rsid w:val="003D7DB1"/>
    <w:rsid w:val="003E041C"/>
    <w:rsid w:val="003E508D"/>
    <w:rsid w:val="003E65D6"/>
    <w:rsid w:val="003F1753"/>
    <w:rsid w:val="003F2296"/>
    <w:rsid w:val="003F2F20"/>
    <w:rsid w:val="0040291B"/>
    <w:rsid w:val="00402A58"/>
    <w:rsid w:val="00407937"/>
    <w:rsid w:val="00412181"/>
    <w:rsid w:val="00417CAD"/>
    <w:rsid w:val="00420622"/>
    <w:rsid w:val="00433B94"/>
    <w:rsid w:val="00434D1F"/>
    <w:rsid w:val="0043565C"/>
    <w:rsid w:val="004416C1"/>
    <w:rsid w:val="00441EC4"/>
    <w:rsid w:val="00443503"/>
    <w:rsid w:val="004438EA"/>
    <w:rsid w:val="00445DDB"/>
    <w:rsid w:val="00447400"/>
    <w:rsid w:val="00447D0F"/>
    <w:rsid w:val="00452720"/>
    <w:rsid w:val="004567C3"/>
    <w:rsid w:val="004600B9"/>
    <w:rsid w:val="004610E5"/>
    <w:rsid w:val="00467BDA"/>
    <w:rsid w:val="004763CD"/>
    <w:rsid w:val="00480425"/>
    <w:rsid w:val="004806AB"/>
    <w:rsid w:val="00486E2A"/>
    <w:rsid w:val="00496834"/>
    <w:rsid w:val="004A0F73"/>
    <w:rsid w:val="004A55FC"/>
    <w:rsid w:val="004A6B06"/>
    <w:rsid w:val="004B24FA"/>
    <w:rsid w:val="004B2A70"/>
    <w:rsid w:val="004B36CC"/>
    <w:rsid w:val="004B49F8"/>
    <w:rsid w:val="004B5B57"/>
    <w:rsid w:val="004C45A5"/>
    <w:rsid w:val="004C7515"/>
    <w:rsid w:val="004D178E"/>
    <w:rsid w:val="004D2670"/>
    <w:rsid w:val="004D5EAE"/>
    <w:rsid w:val="004E33D5"/>
    <w:rsid w:val="004F2892"/>
    <w:rsid w:val="004F6F31"/>
    <w:rsid w:val="00502F2F"/>
    <w:rsid w:val="005040D8"/>
    <w:rsid w:val="00505791"/>
    <w:rsid w:val="005071A4"/>
    <w:rsid w:val="00507E8A"/>
    <w:rsid w:val="00513104"/>
    <w:rsid w:val="00520763"/>
    <w:rsid w:val="00522580"/>
    <w:rsid w:val="00522FA1"/>
    <w:rsid w:val="00523097"/>
    <w:rsid w:val="00525CC6"/>
    <w:rsid w:val="0052710A"/>
    <w:rsid w:val="00530D71"/>
    <w:rsid w:val="00532461"/>
    <w:rsid w:val="0053259F"/>
    <w:rsid w:val="005418EF"/>
    <w:rsid w:val="00542F20"/>
    <w:rsid w:val="005431CD"/>
    <w:rsid w:val="005435A7"/>
    <w:rsid w:val="005444E9"/>
    <w:rsid w:val="0055017E"/>
    <w:rsid w:val="00551D88"/>
    <w:rsid w:val="00552DE7"/>
    <w:rsid w:val="00552FA1"/>
    <w:rsid w:val="0055541A"/>
    <w:rsid w:val="00556E18"/>
    <w:rsid w:val="0056590C"/>
    <w:rsid w:val="005666C2"/>
    <w:rsid w:val="00567351"/>
    <w:rsid w:val="005706A2"/>
    <w:rsid w:val="00570703"/>
    <w:rsid w:val="005732BC"/>
    <w:rsid w:val="00575EFB"/>
    <w:rsid w:val="005814FC"/>
    <w:rsid w:val="00592078"/>
    <w:rsid w:val="00593FC1"/>
    <w:rsid w:val="005978B4"/>
    <w:rsid w:val="005A1FCA"/>
    <w:rsid w:val="005A2CFE"/>
    <w:rsid w:val="005A2DB9"/>
    <w:rsid w:val="005A3C70"/>
    <w:rsid w:val="005A48E4"/>
    <w:rsid w:val="005A501D"/>
    <w:rsid w:val="005A6FBE"/>
    <w:rsid w:val="005A7C1C"/>
    <w:rsid w:val="005B1D7F"/>
    <w:rsid w:val="005C10F3"/>
    <w:rsid w:val="005C2C36"/>
    <w:rsid w:val="005C5D64"/>
    <w:rsid w:val="005D0045"/>
    <w:rsid w:val="005D0775"/>
    <w:rsid w:val="005D2500"/>
    <w:rsid w:val="005D3839"/>
    <w:rsid w:val="005D64EE"/>
    <w:rsid w:val="005D718A"/>
    <w:rsid w:val="005E2E6D"/>
    <w:rsid w:val="005E648E"/>
    <w:rsid w:val="005E7E49"/>
    <w:rsid w:val="0060361B"/>
    <w:rsid w:val="0060593C"/>
    <w:rsid w:val="00610367"/>
    <w:rsid w:val="006125EB"/>
    <w:rsid w:val="00613BE0"/>
    <w:rsid w:val="006174BC"/>
    <w:rsid w:val="006200C9"/>
    <w:rsid w:val="00620867"/>
    <w:rsid w:val="00620B36"/>
    <w:rsid w:val="00621600"/>
    <w:rsid w:val="006227B7"/>
    <w:rsid w:val="00623D15"/>
    <w:rsid w:val="00624001"/>
    <w:rsid w:val="00633149"/>
    <w:rsid w:val="00633E33"/>
    <w:rsid w:val="00634592"/>
    <w:rsid w:val="00635267"/>
    <w:rsid w:val="00644424"/>
    <w:rsid w:val="00645818"/>
    <w:rsid w:val="006479E2"/>
    <w:rsid w:val="00652E38"/>
    <w:rsid w:val="00654773"/>
    <w:rsid w:val="00656A6E"/>
    <w:rsid w:val="00662689"/>
    <w:rsid w:val="00664359"/>
    <w:rsid w:val="00675BBA"/>
    <w:rsid w:val="006764C3"/>
    <w:rsid w:val="00681867"/>
    <w:rsid w:val="0068566B"/>
    <w:rsid w:val="00685803"/>
    <w:rsid w:val="00690DE7"/>
    <w:rsid w:val="0069132B"/>
    <w:rsid w:val="00691F1D"/>
    <w:rsid w:val="006923A1"/>
    <w:rsid w:val="0069294E"/>
    <w:rsid w:val="006A0388"/>
    <w:rsid w:val="006A09FE"/>
    <w:rsid w:val="006A3360"/>
    <w:rsid w:val="006A5D43"/>
    <w:rsid w:val="006B2A09"/>
    <w:rsid w:val="006B3912"/>
    <w:rsid w:val="006B5B27"/>
    <w:rsid w:val="006B7D1D"/>
    <w:rsid w:val="006C08BB"/>
    <w:rsid w:val="006C227D"/>
    <w:rsid w:val="006C3359"/>
    <w:rsid w:val="006C37F6"/>
    <w:rsid w:val="006C389D"/>
    <w:rsid w:val="006C6AA5"/>
    <w:rsid w:val="006C7480"/>
    <w:rsid w:val="006C7C18"/>
    <w:rsid w:val="006D1BDC"/>
    <w:rsid w:val="006D4139"/>
    <w:rsid w:val="006D7976"/>
    <w:rsid w:val="006E3A0C"/>
    <w:rsid w:val="006F0854"/>
    <w:rsid w:val="006F0EDC"/>
    <w:rsid w:val="006F7AA6"/>
    <w:rsid w:val="0070005C"/>
    <w:rsid w:val="00700D5D"/>
    <w:rsid w:val="00701995"/>
    <w:rsid w:val="00702CFB"/>
    <w:rsid w:val="00705214"/>
    <w:rsid w:val="007104C1"/>
    <w:rsid w:val="00711E56"/>
    <w:rsid w:val="00715294"/>
    <w:rsid w:val="007245D5"/>
    <w:rsid w:val="007246BD"/>
    <w:rsid w:val="007316B8"/>
    <w:rsid w:val="0073249D"/>
    <w:rsid w:val="00734342"/>
    <w:rsid w:val="0074250D"/>
    <w:rsid w:val="007443F4"/>
    <w:rsid w:val="00747514"/>
    <w:rsid w:val="00747708"/>
    <w:rsid w:val="0075293B"/>
    <w:rsid w:val="007531FB"/>
    <w:rsid w:val="00757432"/>
    <w:rsid w:val="00760F3E"/>
    <w:rsid w:val="007628A9"/>
    <w:rsid w:val="007631A5"/>
    <w:rsid w:val="00764AED"/>
    <w:rsid w:val="007659AD"/>
    <w:rsid w:val="00772691"/>
    <w:rsid w:val="007734C9"/>
    <w:rsid w:val="00782F90"/>
    <w:rsid w:val="00783340"/>
    <w:rsid w:val="00786B68"/>
    <w:rsid w:val="0079575B"/>
    <w:rsid w:val="00796083"/>
    <w:rsid w:val="007A0FCB"/>
    <w:rsid w:val="007A0FEB"/>
    <w:rsid w:val="007A39C9"/>
    <w:rsid w:val="007A6E8B"/>
    <w:rsid w:val="007B2002"/>
    <w:rsid w:val="007B3952"/>
    <w:rsid w:val="007B595A"/>
    <w:rsid w:val="007B72BF"/>
    <w:rsid w:val="007C5E1A"/>
    <w:rsid w:val="007C67E0"/>
    <w:rsid w:val="007C6C85"/>
    <w:rsid w:val="007D2BE0"/>
    <w:rsid w:val="007D3881"/>
    <w:rsid w:val="007D42C4"/>
    <w:rsid w:val="007D4C00"/>
    <w:rsid w:val="007E02AB"/>
    <w:rsid w:val="007E20B6"/>
    <w:rsid w:val="007E273E"/>
    <w:rsid w:val="007E3BB8"/>
    <w:rsid w:val="007E4917"/>
    <w:rsid w:val="007E7D41"/>
    <w:rsid w:val="007F0962"/>
    <w:rsid w:val="00801105"/>
    <w:rsid w:val="00801C99"/>
    <w:rsid w:val="008052C4"/>
    <w:rsid w:val="0081128B"/>
    <w:rsid w:val="008155C0"/>
    <w:rsid w:val="00823DA4"/>
    <w:rsid w:val="0082619D"/>
    <w:rsid w:val="008313C2"/>
    <w:rsid w:val="00835B13"/>
    <w:rsid w:val="0084256D"/>
    <w:rsid w:val="00842665"/>
    <w:rsid w:val="00851AD5"/>
    <w:rsid w:val="0085366A"/>
    <w:rsid w:val="008554A0"/>
    <w:rsid w:val="00856E28"/>
    <w:rsid w:val="008574A2"/>
    <w:rsid w:val="008575E1"/>
    <w:rsid w:val="00857862"/>
    <w:rsid w:val="00860C09"/>
    <w:rsid w:val="008619F6"/>
    <w:rsid w:val="00864431"/>
    <w:rsid w:val="008676E6"/>
    <w:rsid w:val="008715F7"/>
    <w:rsid w:val="00872504"/>
    <w:rsid w:val="008725CD"/>
    <w:rsid w:val="008756EA"/>
    <w:rsid w:val="00887131"/>
    <w:rsid w:val="008979F4"/>
    <w:rsid w:val="008A5DF7"/>
    <w:rsid w:val="008A6488"/>
    <w:rsid w:val="008B14DA"/>
    <w:rsid w:val="008B6B0D"/>
    <w:rsid w:val="008B6F9F"/>
    <w:rsid w:val="008C3DC4"/>
    <w:rsid w:val="008C6422"/>
    <w:rsid w:val="008C6CFF"/>
    <w:rsid w:val="008D0829"/>
    <w:rsid w:val="008D4978"/>
    <w:rsid w:val="008F5FFB"/>
    <w:rsid w:val="008F7C2E"/>
    <w:rsid w:val="00901B2E"/>
    <w:rsid w:val="0090320B"/>
    <w:rsid w:val="00904486"/>
    <w:rsid w:val="00905B73"/>
    <w:rsid w:val="00913142"/>
    <w:rsid w:val="00913A46"/>
    <w:rsid w:val="00915DBE"/>
    <w:rsid w:val="00915F01"/>
    <w:rsid w:val="00923F50"/>
    <w:rsid w:val="009250DA"/>
    <w:rsid w:val="00925FBA"/>
    <w:rsid w:val="00932E03"/>
    <w:rsid w:val="00934244"/>
    <w:rsid w:val="009354FA"/>
    <w:rsid w:val="00942766"/>
    <w:rsid w:val="0094297F"/>
    <w:rsid w:val="00943194"/>
    <w:rsid w:val="00943791"/>
    <w:rsid w:val="00946A41"/>
    <w:rsid w:val="0095476A"/>
    <w:rsid w:val="00955D67"/>
    <w:rsid w:val="009561F6"/>
    <w:rsid w:val="00962AB0"/>
    <w:rsid w:val="00967C2D"/>
    <w:rsid w:val="00970768"/>
    <w:rsid w:val="009743C4"/>
    <w:rsid w:val="00983482"/>
    <w:rsid w:val="009842B1"/>
    <w:rsid w:val="009845D0"/>
    <w:rsid w:val="00985676"/>
    <w:rsid w:val="00986E37"/>
    <w:rsid w:val="009905CE"/>
    <w:rsid w:val="00991762"/>
    <w:rsid w:val="00991C1B"/>
    <w:rsid w:val="00992E75"/>
    <w:rsid w:val="00993B2C"/>
    <w:rsid w:val="009A3C26"/>
    <w:rsid w:val="009A543C"/>
    <w:rsid w:val="009A5906"/>
    <w:rsid w:val="009A5DEA"/>
    <w:rsid w:val="009A6E8A"/>
    <w:rsid w:val="009B4C5F"/>
    <w:rsid w:val="009B502E"/>
    <w:rsid w:val="009C4A98"/>
    <w:rsid w:val="009C629E"/>
    <w:rsid w:val="009C6798"/>
    <w:rsid w:val="009C789B"/>
    <w:rsid w:val="009D454E"/>
    <w:rsid w:val="009D5CFC"/>
    <w:rsid w:val="009D64DB"/>
    <w:rsid w:val="009D6ACB"/>
    <w:rsid w:val="009D73B9"/>
    <w:rsid w:val="009E1138"/>
    <w:rsid w:val="009E3AC7"/>
    <w:rsid w:val="009E44C9"/>
    <w:rsid w:val="009E4BAF"/>
    <w:rsid w:val="009F16F2"/>
    <w:rsid w:val="009F29AA"/>
    <w:rsid w:val="009F764A"/>
    <w:rsid w:val="009F7C74"/>
    <w:rsid w:val="00A00F3A"/>
    <w:rsid w:val="00A0177E"/>
    <w:rsid w:val="00A039C9"/>
    <w:rsid w:val="00A23888"/>
    <w:rsid w:val="00A23FEE"/>
    <w:rsid w:val="00A338E6"/>
    <w:rsid w:val="00A36425"/>
    <w:rsid w:val="00A40C47"/>
    <w:rsid w:val="00A43E5D"/>
    <w:rsid w:val="00A4745C"/>
    <w:rsid w:val="00A57EE7"/>
    <w:rsid w:val="00A62112"/>
    <w:rsid w:val="00A624E5"/>
    <w:rsid w:val="00A62DFC"/>
    <w:rsid w:val="00A6496C"/>
    <w:rsid w:val="00A64A8D"/>
    <w:rsid w:val="00A64F00"/>
    <w:rsid w:val="00A665E5"/>
    <w:rsid w:val="00A75ACD"/>
    <w:rsid w:val="00A81DDE"/>
    <w:rsid w:val="00A84451"/>
    <w:rsid w:val="00A84E4F"/>
    <w:rsid w:val="00A94194"/>
    <w:rsid w:val="00A97B7B"/>
    <w:rsid w:val="00AA0786"/>
    <w:rsid w:val="00AA09B9"/>
    <w:rsid w:val="00AA30FD"/>
    <w:rsid w:val="00AA5420"/>
    <w:rsid w:val="00AA7FE6"/>
    <w:rsid w:val="00AB0260"/>
    <w:rsid w:val="00AB0634"/>
    <w:rsid w:val="00AB4848"/>
    <w:rsid w:val="00AB6B6C"/>
    <w:rsid w:val="00AB6BFC"/>
    <w:rsid w:val="00AC49BA"/>
    <w:rsid w:val="00AD0892"/>
    <w:rsid w:val="00AD27D2"/>
    <w:rsid w:val="00AD4C8D"/>
    <w:rsid w:val="00AE52D7"/>
    <w:rsid w:val="00AE779D"/>
    <w:rsid w:val="00AF16E5"/>
    <w:rsid w:val="00AF1FBD"/>
    <w:rsid w:val="00AF7E01"/>
    <w:rsid w:val="00B03259"/>
    <w:rsid w:val="00B06D09"/>
    <w:rsid w:val="00B10178"/>
    <w:rsid w:val="00B10EB3"/>
    <w:rsid w:val="00B112F9"/>
    <w:rsid w:val="00B1413D"/>
    <w:rsid w:val="00B17934"/>
    <w:rsid w:val="00B203C0"/>
    <w:rsid w:val="00B21E66"/>
    <w:rsid w:val="00B24F49"/>
    <w:rsid w:val="00B25D9D"/>
    <w:rsid w:val="00B309E1"/>
    <w:rsid w:val="00B32B94"/>
    <w:rsid w:val="00B32F27"/>
    <w:rsid w:val="00B370F8"/>
    <w:rsid w:val="00B40E07"/>
    <w:rsid w:val="00B43D91"/>
    <w:rsid w:val="00B45955"/>
    <w:rsid w:val="00B46156"/>
    <w:rsid w:val="00B465FD"/>
    <w:rsid w:val="00B54C37"/>
    <w:rsid w:val="00B602F4"/>
    <w:rsid w:val="00B61B36"/>
    <w:rsid w:val="00B6303C"/>
    <w:rsid w:val="00B6365C"/>
    <w:rsid w:val="00B638A0"/>
    <w:rsid w:val="00B63B62"/>
    <w:rsid w:val="00B6688E"/>
    <w:rsid w:val="00B66B3C"/>
    <w:rsid w:val="00B777E4"/>
    <w:rsid w:val="00B807DE"/>
    <w:rsid w:val="00B808A3"/>
    <w:rsid w:val="00B81B00"/>
    <w:rsid w:val="00B84861"/>
    <w:rsid w:val="00B85904"/>
    <w:rsid w:val="00B85ED1"/>
    <w:rsid w:val="00B86648"/>
    <w:rsid w:val="00B87530"/>
    <w:rsid w:val="00B93BB5"/>
    <w:rsid w:val="00BA2C49"/>
    <w:rsid w:val="00BA33F1"/>
    <w:rsid w:val="00BA34D9"/>
    <w:rsid w:val="00BA452F"/>
    <w:rsid w:val="00BA6426"/>
    <w:rsid w:val="00BA76F4"/>
    <w:rsid w:val="00BB0AB1"/>
    <w:rsid w:val="00BB30D2"/>
    <w:rsid w:val="00BB3A4E"/>
    <w:rsid w:val="00BB4DA5"/>
    <w:rsid w:val="00BB7E39"/>
    <w:rsid w:val="00BC40FB"/>
    <w:rsid w:val="00BC6359"/>
    <w:rsid w:val="00BD091F"/>
    <w:rsid w:val="00BD229A"/>
    <w:rsid w:val="00BD3F98"/>
    <w:rsid w:val="00BD40FF"/>
    <w:rsid w:val="00BD5AB0"/>
    <w:rsid w:val="00BD6CA7"/>
    <w:rsid w:val="00BE0D61"/>
    <w:rsid w:val="00BE6EAD"/>
    <w:rsid w:val="00BF2560"/>
    <w:rsid w:val="00BF2F6A"/>
    <w:rsid w:val="00BF363E"/>
    <w:rsid w:val="00BF54B6"/>
    <w:rsid w:val="00BF59E4"/>
    <w:rsid w:val="00C0453A"/>
    <w:rsid w:val="00C133CC"/>
    <w:rsid w:val="00C13A5F"/>
    <w:rsid w:val="00C22563"/>
    <w:rsid w:val="00C2768F"/>
    <w:rsid w:val="00C27DE5"/>
    <w:rsid w:val="00C3165F"/>
    <w:rsid w:val="00C3318B"/>
    <w:rsid w:val="00C3419D"/>
    <w:rsid w:val="00C41DF6"/>
    <w:rsid w:val="00C43602"/>
    <w:rsid w:val="00C4468C"/>
    <w:rsid w:val="00C65984"/>
    <w:rsid w:val="00C67B9A"/>
    <w:rsid w:val="00C67EA9"/>
    <w:rsid w:val="00C76D8D"/>
    <w:rsid w:val="00C8231A"/>
    <w:rsid w:val="00C84FE4"/>
    <w:rsid w:val="00C86F8F"/>
    <w:rsid w:val="00C92D2B"/>
    <w:rsid w:val="00C93F12"/>
    <w:rsid w:val="00C943D8"/>
    <w:rsid w:val="00C9708B"/>
    <w:rsid w:val="00CA0131"/>
    <w:rsid w:val="00CB4753"/>
    <w:rsid w:val="00CB4F07"/>
    <w:rsid w:val="00CC0BB8"/>
    <w:rsid w:val="00CC3258"/>
    <w:rsid w:val="00CC5F43"/>
    <w:rsid w:val="00CD09D6"/>
    <w:rsid w:val="00CD22EA"/>
    <w:rsid w:val="00CD754B"/>
    <w:rsid w:val="00CD7614"/>
    <w:rsid w:val="00CE7307"/>
    <w:rsid w:val="00CF1795"/>
    <w:rsid w:val="00CF526F"/>
    <w:rsid w:val="00CF6086"/>
    <w:rsid w:val="00CF7769"/>
    <w:rsid w:val="00D0028C"/>
    <w:rsid w:val="00D00F17"/>
    <w:rsid w:val="00D036DB"/>
    <w:rsid w:val="00D05F3E"/>
    <w:rsid w:val="00D11EDB"/>
    <w:rsid w:val="00D12C22"/>
    <w:rsid w:val="00D134AB"/>
    <w:rsid w:val="00D23537"/>
    <w:rsid w:val="00D237DE"/>
    <w:rsid w:val="00D2721C"/>
    <w:rsid w:val="00D31F2B"/>
    <w:rsid w:val="00D34106"/>
    <w:rsid w:val="00D34120"/>
    <w:rsid w:val="00D35175"/>
    <w:rsid w:val="00D3624B"/>
    <w:rsid w:val="00D44583"/>
    <w:rsid w:val="00D45BF1"/>
    <w:rsid w:val="00D56EC0"/>
    <w:rsid w:val="00D60EF6"/>
    <w:rsid w:val="00D62305"/>
    <w:rsid w:val="00D643CA"/>
    <w:rsid w:val="00D649F9"/>
    <w:rsid w:val="00D704C6"/>
    <w:rsid w:val="00D75CA8"/>
    <w:rsid w:val="00D834A7"/>
    <w:rsid w:val="00D862D2"/>
    <w:rsid w:val="00D8636F"/>
    <w:rsid w:val="00D91D8F"/>
    <w:rsid w:val="00D93AE8"/>
    <w:rsid w:val="00DA2381"/>
    <w:rsid w:val="00DA320E"/>
    <w:rsid w:val="00DA5472"/>
    <w:rsid w:val="00DA6CD4"/>
    <w:rsid w:val="00DB467E"/>
    <w:rsid w:val="00DB526F"/>
    <w:rsid w:val="00DC0285"/>
    <w:rsid w:val="00DC71A8"/>
    <w:rsid w:val="00DD06F4"/>
    <w:rsid w:val="00DD5C3A"/>
    <w:rsid w:val="00DF0F67"/>
    <w:rsid w:val="00DF2AFD"/>
    <w:rsid w:val="00DF2CE6"/>
    <w:rsid w:val="00E0128C"/>
    <w:rsid w:val="00E0560A"/>
    <w:rsid w:val="00E06575"/>
    <w:rsid w:val="00E24A94"/>
    <w:rsid w:val="00E30158"/>
    <w:rsid w:val="00E30ED0"/>
    <w:rsid w:val="00E333F0"/>
    <w:rsid w:val="00E33D5E"/>
    <w:rsid w:val="00E36897"/>
    <w:rsid w:val="00E4222D"/>
    <w:rsid w:val="00E42399"/>
    <w:rsid w:val="00E4242A"/>
    <w:rsid w:val="00E43E4A"/>
    <w:rsid w:val="00E5460B"/>
    <w:rsid w:val="00E60988"/>
    <w:rsid w:val="00E6598D"/>
    <w:rsid w:val="00E66AD8"/>
    <w:rsid w:val="00E765CC"/>
    <w:rsid w:val="00E80321"/>
    <w:rsid w:val="00E82EE8"/>
    <w:rsid w:val="00E836E9"/>
    <w:rsid w:val="00E91597"/>
    <w:rsid w:val="00E92D56"/>
    <w:rsid w:val="00E93942"/>
    <w:rsid w:val="00E96BAD"/>
    <w:rsid w:val="00EA171A"/>
    <w:rsid w:val="00EA7C1E"/>
    <w:rsid w:val="00EB2525"/>
    <w:rsid w:val="00EB34FC"/>
    <w:rsid w:val="00EB5BCA"/>
    <w:rsid w:val="00EB72E4"/>
    <w:rsid w:val="00EC3811"/>
    <w:rsid w:val="00EC4BED"/>
    <w:rsid w:val="00ED1A31"/>
    <w:rsid w:val="00ED27FD"/>
    <w:rsid w:val="00EE0102"/>
    <w:rsid w:val="00EE2AD1"/>
    <w:rsid w:val="00EE2F61"/>
    <w:rsid w:val="00EE5043"/>
    <w:rsid w:val="00EF17F0"/>
    <w:rsid w:val="00EF3D64"/>
    <w:rsid w:val="00EF4E8F"/>
    <w:rsid w:val="00EF5B8C"/>
    <w:rsid w:val="00EF786A"/>
    <w:rsid w:val="00F02425"/>
    <w:rsid w:val="00F029D2"/>
    <w:rsid w:val="00F1005F"/>
    <w:rsid w:val="00F132FD"/>
    <w:rsid w:val="00F16C02"/>
    <w:rsid w:val="00F17C53"/>
    <w:rsid w:val="00F26482"/>
    <w:rsid w:val="00F27728"/>
    <w:rsid w:val="00F3038B"/>
    <w:rsid w:val="00F32692"/>
    <w:rsid w:val="00F366A9"/>
    <w:rsid w:val="00F411A3"/>
    <w:rsid w:val="00F41D4F"/>
    <w:rsid w:val="00F41F94"/>
    <w:rsid w:val="00F4327B"/>
    <w:rsid w:val="00F43CC5"/>
    <w:rsid w:val="00F45370"/>
    <w:rsid w:val="00F515BC"/>
    <w:rsid w:val="00F5376C"/>
    <w:rsid w:val="00F53ED1"/>
    <w:rsid w:val="00F54735"/>
    <w:rsid w:val="00F57780"/>
    <w:rsid w:val="00F61C79"/>
    <w:rsid w:val="00F639C8"/>
    <w:rsid w:val="00F64016"/>
    <w:rsid w:val="00F64DED"/>
    <w:rsid w:val="00F67388"/>
    <w:rsid w:val="00F738BF"/>
    <w:rsid w:val="00F75D00"/>
    <w:rsid w:val="00F97123"/>
    <w:rsid w:val="00FA3305"/>
    <w:rsid w:val="00FA7A8F"/>
    <w:rsid w:val="00FB2884"/>
    <w:rsid w:val="00FB6B0F"/>
    <w:rsid w:val="00FC4614"/>
    <w:rsid w:val="00FD0F33"/>
    <w:rsid w:val="00FD2466"/>
    <w:rsid w:val="00FE2DDE"/>
    <w:rsid w:val="00FE7875"/>
    <w:rsid w:val="00FF0276"/>
    <w:rsid w:val="00FF0DBA"/>
    <w:rsid w:val="00FF15F6"/>
    <w:rsid w:val="00FF316E"/>
    <w:rsid w:val="00FF36CA"/>
    <w:rsid w:val="00FF383A"/>
    <w:rsid w:val="00FF5B0A"/>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18CC"/>
  <w15:chartTrackingRefBased/>
  <w15:docId w15:val="{60C0B878-5CB0-4A81-9849-B1244DBE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EE8"/>
    <w:pPr>
      <w:spacing w:after="0" w:line="240" w:lineRule="auto"/>
    </w:pPr>
    <w:rPr>
      <w:rFonts w:ascii="Times New Roman" w:eastAsia="Times New Roman" w:hAnsi="Times New Roman" w:cs="Times New Roman"/>
      <w:kern w:val="0"/>
      <w:sz w:val="24"/>
      <w:szCs w:val="24"/>
      <w:lang w:val="ro-RO" w:eastAsia="ru-RU"/>
      <w14:ligatures w14:val="none"/>
    </w:rPr>
  </w:style>
  <w:style w:type="paragraph" w:styleId="Heading3">
    <w:name w:val="heading 3"/>
    <w:basedOn w:val="Normal"/>
    <w:link w:val="Heading3Char"/>
    <w:uiPriority w:val="9"/>
    <w:qFormat/>
    <w:rsid w:val="00E82EE8"/>
    <w:pPr>
      <w:spacing w:before="100" w:beforeAutospacing="1" w:after="100" w:afterAutospacing="1"/>
      <w:outlineLvl w:val="2"/>
    </w:pPr>
    <w:rPr>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2EE8"/>
    <w:rPr>
      <w:rFonts w:ascii="Times New Roman" w:eastAsia="Times New Roman" w:hAnsi="Times New Roman" w:cs="Times New Roman"/>
      <w:b/>
      <w:bCs/>
      <w:kern w:val="0"/>
      <w:sz w:val="27"/>
      <w:szCs w:val="27"/>
      <w:lang w:val="ro-RO" w:eastAsia="ro-RO"/>
      <w14:ligatures w14:val="none"/>
    </w:rPr>
  </w:style>
  <w:style w:type="paragraph" w:styleId="Subtitle">
    <w:name w:val="Subtitle"/>
    <w:aliases w:val="capitol"/>
    <w:basedOn w:val="Normal"/>
    <w:next w:val="Normal"/>
    <w:link w:val="SubtitleChar"/>
    <w:qFormat/>
    <w:rsid w:val="00E82EE8"/>
    <w:pPr>
      <w:numPr>
        <w:ilvl w:val="1"/>
      </w:numPr>
      <w:spacing w:before="120" w:after="120"/>
      <w:jc w:val="center"/>
    </w:pPr>
    <w:rPr>
      <w:rFonts w:eastAsiaTheme="minorEastAsia" w:cstheme="minorBidi"/>
      <w:b/>
      <w:color w:val="000000" w:themeColor="text1"/>
      <w:spacing w:val="15"/>
      <w:szCs w:val="22"/>
    </w:rPr>
  </w:style>
  <w:style w:type="character" w:customStyle="1" w:styleId="SubtitleChar">
    <w:name w:val="Subtitle Char"/>
    <w:aliases w:val="capitol Char"/>
    <w:basedOn w:val="DefaultParagraphFont"/>
    <w:link w:val="Subtitle"/>
    <w:rsid w:val="00E82EE8"/>
    <w:rPr>
      <w:rFonts w:ascii="Times New Roman" w:eastAsiaTheme="minorEastAsia" w:hAnsi="Times New Roman"/>
      <w:b/>
      <w:color w:val="000000" w:themeColor="text1"/>
      <w:spacing w:val="15"/>
      <w:kern w:val="0"/>
      <w:sz w:val="24"/>
      <w:lang w:val="ro-RO" w:eastAsia="ru-RU"/>
      <w14:ligatures w14:val="none"/>
    </w:rPr>
  </w:style>
  <w:style w:type="character" w:customStyle="1" w:styleId="acttart">
    <w:name w:val="act_tart"/>
    <w:basedOn w:val="DefaultParagraphFont"/>
    <w:uiPriority w:val="99"/>
    <w:rsid w:val="00E82EE8"/>
    <w:rPr>
      <w:rFonts w:cs="Times New Roman"/>
    </w:rPr>
  </w:style>
  <w:style w:type="character" w:customStyle="1" w:styleId="acttlitera">
    <w:name w:val="act_tlitera"/>
    <w:basedOn w:val="DefaultParagraphFont"/>
    <w:uiPriority w:val="99"/>
    <w:rsid w:val="00E82EE8"/>
    <w:rPr>
      <w:rFonts w:cs="Times New Roman"/>
    </w:rPr>
  </w:style>
  <w:style w:type="paragraph" w:styleId="BodyText3">
    <w:name w:val="Body Text 3"/>
    <w:basedOn w:val="Normal"/>
    <w:link w:val="BodyText3Char"/>
    <w:uiPriority w:val="99"/>
    <w:rsid w:val="00E82EE8"/>
    <w:pPr>
      <w:jc w:val="both"/>
    </w:pPr>
    <w:rPr>
      <w:sz w:val="28"/>
      <w:szCs w:val="20"/>
      <w:lang w:eastAsia="en-US"/>
    </w:rPr>
  </w:style>
  <w:style w:type="character" w:customStyle="1" w:styleId="BodyText3Char">
    <w:name w:val="Body Text 3 Char"/>
    <w:basedOn w:val="DefaultParagraphFont"/>
    <w:link w:val="BodyText3"/>
    <w:uiPriority w:val="99"/>
    <w:rsid w:val="00E82EE8"/>
    <w:rPr>
      <w:rFonts w:ascii="Times New Roman" w:eastAsia="Times New Roman" w:hAnsi="Times New Roman" w:cs="Times New Roman"/>
      <w:kern w:val="0"/>
      <w:sz w:val="28"/>
      <w:szCs w:val="20"/>
      <w:lang w:val="ro-RO"/>
      <w14:ligatures w14:val="none"/>
    </w:rPr>
  </w:style>
  <w:style w:type="paragraph" w:styleId="ListParagraph">
    <w:name w:val="List Paragraph"/>
    <w:aliases w:val="Paragraphe EI,Paragraphe de liste1,EC,List Paragraph 1,body 2,Lista 1,lp1,lp11,List Paragraph1,List Paragraph2,List Paragraph1 Caracter,Heading x1,HotarirePunct1,Medium Grid 1 - Accent 21,Normal bullet 2,Liste 1,Use Case List Paragraph"/>
    <w:basedOn w:val="Normal"/>
    <w:link w:val="ListParagraphChar"/>
    <w:uiPriority w:val="34"/>
    <w:qFormat/>
    <w:rsid w:val="00E82EE8"/>
    <w:pPr>
      <w:ind w:left="720"/>
      <w:contextualSpacing/>
    </w:pPr>
  </w:style>
  <w:style w:type="character" w:customStyle="1" w:styleId="contentmaterial">
    <w:name w:val="content_material"/>
    <w:basedOn w:val="DefaultParagraphFont"/>
    <w:uiPriority w:val="99"/>
    <w:rsid w:val="00E82EE8"/>
    <w:rPr>
      <w:rFonts w:cs="Times New Roman"/>
    </w:rPr>
  </w:style>
  <w:style w:type="paragraph" w:styleId="Footer">
    <w:name w:val="footer"/>
    <w:basedOn w:val="Normal"/>
    <w:link w:val="FooterChar"/>
    <w:uiPriority w:val="99"/>
    <w:rsid w:val="00E82EE8"/>
    <w:pPr>
      <w:tabs>
        <w:tab w:val="center" w:pos="4677"/>
        <w:tab w:val="right" w:pos="9355"/>
      </w:tabs>
    </w:pPr>
    <w:rPr>
      <w:sz w:val="28"/>
      <w:szCs w:val="28"/>
    </w:rPr>
  </w:style>
  <w:style w:type="character" w:customStyle="1" w:styleId="FooterChar">
    <w:name w:val="Footer Char"/>
    <w:basedOn w:val="DefaultParagraphFont"/>
    <w:link w:val="Footer"/>
    <w:uiPriority w:val="99"/>
    <w:rsid w:val="00E82EE8"/>
    <w:rPr>
      <w:rFonts w:ascii="Times New Roman" w:eastAsia="Times New Roman" w:hAnsi="Times New Roman" w:cs="Times New Roman"/>
      <w:kern w:val="0"/>
      <w:sz w:val="28"/>
      <w:szCs w:val="28"/>
      <w:lang w:val="ro-RO" w:eastAsia="ru-RU"/>
      <w14:ligatures w14:val="none"/>
    </w:rPr>
  </w:style>
  <w:style w:type="character" w:styleId="PageNumber">
    <w:name w:val="page number"/>
    <w:basedOn w:val="DefaultParagraphFont"/>
    <w:rsid w:val="00E82EE8"/>
    <w:rPr>
      <w:rFonts w:cs="Times New Roman"/>
    </w:rPr>
  </w:style>
  <w:style w:type="character" w:customStyle="1" w:styleId="hps">
    <w:name w:val="hps"/>
    <w:basedOn w:val="DefaultParagraphFont"/>
    <w:rsid w:val="00E82EE8"/>
    <w:rPr>
      <w:rFonts w:cs="Times New Roman"/>
    </w:rPr>
  </w:style>
  <w:style w:type="character" w:customStyle="1" w:styleId="hpsatn">
    <w:name w:val="hps atn"/>
    <w:basedOn w:val="DefaultParagraphFont"/>
    <w:rsid w:val="00E82EE8"/>
    <w:rPr>
      <w:rFonts w:cs="Times New Roman"/>
    </w:rPr>
  </w:style>
  <w:style w:type="character" w:styleId="HTMLCite">
    <w:name w:val="HTML Cite"/>
    <w:basedOn w:val="DefaultParagraphFont"/>
    <w:uiPriority w:val="99"/>
    <w:rsid w:val="00E82EE8"/>
    <w:rPr>
      <w:rFonts w:cs="Times New Roman"/>
      <w:i/>
    </w:rPr>
  </w:style>
  <w:style w:type="character" w:styleId="Hyperlink">
    <w:name w:val="Hyperlink"/>
    <w:basedOn w:val="DefaultParagraphFont"/>
    <w:uiPriority w:val="99"/>
    <w:rsid w:val="00E82EE8"/>
    <w:rPr>
      <w:rFonts w:cs="Times New Roman"/>
      <w:color w:val="0000FF"/>
      <w:u w:val="single"/>
    </w:rPr>
  </w:style>
  <w:style w:type="character" w:customStyle="1" w:styleId="acttalineat">
    <w:name w:val="act_talineat"/>
    <w:basedOn w:val="DefaultParagraphFont"/>
    <w:uiPriority w:val="99"/>
    <w:rsid w:val="00E82EE8"/>
    <w:rPr>
      <w:rFonts w:cs="Times New Roman"/>
    </w:rPr>
  </w:style>
  <w:style w:type="character" w:customStyle="1" w:styleId="ln2talineat">
    <w:name w:val="ln2talineat"/>
    <w:basedOn w:val="DefaultParagraphFont"/>
    <w:rsid w:val="00E82EE8"/>
    <w:rPr>
      <w:rFonts w:cs="Times New Roman"/>
    </w:rPr>
  </w:style>
  <w:style w:type="character" w:customStyle="1" w:styleId="acttsct">
    <w:name w:val="act_tsct"/>
    <w:basedOn w:val="DefaultParagraphFont"/>
    <w:uiPriority w:val="99"/>
    <w:rsid w:val="00E82EE8"/>
    <w:rPr>
      <w:rFonts w:cs="Times New Roman"/>
    </w:rPr>
  </w:style>
  <w:style w:type="character" w:customStyle="1" w:styleId="actcpt">
    <w:name w:val="act_cpt"/>
    <w:basedOn w:val="DefaultParagraphFont"/>
    <w:uiPriority w:val="99"/>
    <w:rsid w:val="00E82EE8"/>
    <w:rPr>
      <w:rFonts w:cs="Times New Roman"/>
    </w:rPr>
  </w:style>
  <w:style w:type="character" w:customStyle="1" w:styleId="acttcpt">
    <w:name w:val="act_tcpt"/>
    <w:basedOn w:val="DefaultParagraphFont"/>
    <w:uiPriority w:val="99"/>
    <w:rsid w:val="00E82EE8"/>
    <w:rPr>
      <w:rFonts w:cs="Times New Roman"/>
    </w:rPr>
  </w:style>
  <w:style w:type="character" w:customStyle="1" w:styleId="actart">
    <w:name w:val="act_art"/>
    <w:basedOn w:val="DefaultParagraphFont"/>
    <w:uiPriority w:val="99"/>
    <w:rsid w:val="00E82EE8"/>
    <w:rPr>
      <w:rFonts w:cs="Times New Roman"/>
    </w:rPr>
  </w:style>
  <w:style w:type="character" w:customStyle="1" w:styleId="actsct">
    <w:name w:val="act_sct"/>
    <w:basedOn w:val="DefaultParagraphFont"/>
    <w:uiPriority w:val="99"/>
    <w:rsid w:val="00E82EE8"/>
    <w:rPr>
      <w:rFonts w:cs="Times New Roman"/>
    </w:rPr>
  </w:style>
  <w:style w:type="character" w:customStyle="1" w:styleId="actpunct">
    <w:name w:val="act_punct"/>
    <w:basedOn w:val="DefaultParagraphFont"/>
    <w:uiPriority w:val="99"/>
    <w:rsid w:val="00E82EE8"/>
    <w:rPr>
      <w:rFonts w:cs="Times New Roman"/>
    </w:rPr>
  </w:style>
  <w:style w:type="character" w:customStyle="1" w:styleId="acttpunct">
    <w:name w:val="act_tpunct"/>
    <w:basedOn w:val="DefaultParagraphFont"/>
    <w:uiPriority w:val="99"/>
    <w:rsid w:val="00E82EE8"/>
    <w:rPr>
      <w:rFonts w:cs="Times New Roman"/>
    </w:rPr>
  </w:style>
  <w:style w:type="character" w:styleId="Strong">
    <w:name w:val="Strong"/>
    <w:basedOn w:val="DefaultParagraphFont"/>
    <w:uiPriority w:val="22"/>
    <w:qFormat/>
    <w:rsid w:val="00E82EE8"/>
    <w:rPr>
      <w:rFonts w:cs="Times New Roman"/>
      <w:b/>
    </w:rPr>
  </w:style>
  <w:style w:type="character" w:customStyle="1" w:styleId="ln2articol">
    <w:name w:val="ln2articol"/>
    <w:basedOn w:val="DefaultParagraphFont"/>
    <w:rsid w:val="00E82EE8"/>
    <w:rPr>
      <w:rFonts w:cs="Times New Roman"/>
    </w:rPr>
  </w:style>
  <w:style w:type="character" w:customStyle="1" w:styleId="ln2tarticol">
    <w:name w:val="ln2tarticol"/>
    <w:basedOn w:val="DefaultParagraphFont"/>
    <w:rsid w:val="00E82EE8"/>
    <w:rPr>
      <w:rFonts w:cs="Times New Roman"/>
    </w:rPr>
  </w:style>
  <w:style w:type="character" w:customStyle="1" w:styleId="ln2alineat">
    <w:name w:val="ln2alineat"/>
    <w:basedOn w:val="DefaultParagraphFont"/>
    <w:rsid w:val="00E82EE8"/>
    <w:rPr>
      <w:rFonts w:cs="Times New Roman"/>
    </w:rPr>
  </w:style>
  <w:style w:type="character" w:customStyle="1" w:styleId="ln2tlitera">
    <w:name w:val="ln2tlitera"/>
    <w:basedOn w:val="DefaultParagraphFont"/>
    <w:rsid w:val="00E82EE8"/>
    <w:rPr>
      <w:rFonts w:cs="Times New Roman"/>
    </w:rPr>
  </w:style>
  <w:style w:type="character" w:customStyle="1" w:styleId="ln2sectiune">
    <w:name w:val="ln2sectiune"/>
    <w:basedOn w:val="DefaultParagraphFont"/>
    <w:uiPriority w:val="99"/>
    <w:rsid w:val="00E82EE8"/>
    <w:rPr>
      <w:rFonts w:cs="Times New Roman"/>
    </w:rPr>
  </w:style>
  <w:style w:type="character" w:customStyle="1" w:styleId="ln2tsectiune">
    <w:name w:val="ln2tsectiune"/>
    <w:basedOn w:val="DefaultParagraphFont"/>
    <w:uiPriority w:val="99"/>
    <w:rsid w:val="00E82EE8"/>
    <w:rPr>
      <w:rFonts w:cs="Times New Roman"/>
    </w:rPr>
  </w:style>
  <w:style w:type="paragraph" w:customStyle="1" w:styleId="a">
    <w:name w:val="Знак Знак"/>
    <w:basedOn w:val="Normal"/>
    <w:rsid w:val="00E82EE8"/>
    <w:pPr>
      <w:spacing w:after="160" w:line="240" w:lineRule="exact"/>
    </w:pPr>
    <w:rPr>
      <w:rFonts w:ascii="Arial" w:eastAsia="Batang" w:hAnsi="Arial" w:cs="Arial"/>
      <w:sz w:val="20"/>
      <w:szCs w:val="20"/>
      <w:lang w:val="en-US" w:eastAsia="en-US"/>
    </w:rPr>
  </w:style>
  <w:style w:type="paragraph" w:styleId="FootnoteText">
    <w:name w:val="footnote text"/>
    <w:basedOn w:val="Normal"/>
    <w:link w:val="FootnoteTextChar"/>
    <w:qFormat/>
    <w:rsid w:val="00E82EE8"/>
    <w:rPr>
      <w:sz w:val="20"/>
      <w:szCs w:val="20"/>
    </w:rPr>
  </w:style>
  <w:style w:type="character" w:customStyle="1" w:styleId="FootnoteTextChar">
    <w:name w:val="Footnote Text Char"/>
    <w:basedOn w:val="DefaultParagraphFont"/>
    <w:link w:val="FootnoteText"/>
    <w:rsid w:val="00E82EE8"/>
    <w:rPr>
      <w:rFonts w:ascii="Times New Roman" w:eastAsia="Times New Roman" w:hAnsi="Times New Roman" w:cs="Times New Roman"/>
      <w:kern w:val="0"/>
      <w:sz w:val="20"/>
      <w:szCs w:val="20"/>
      <w:lang w:val="ro-RO" w:eastAsia="ru-RU"/>
      <w14:ligatures w14:val="non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qFormat/>
    <w:rsid w:val="00E82EE8"/>
    <w:rPr>
      <w:vertAlign w:val="superscript"/>
    </w:rPr>
  </w:style>
  <w:style w:type="paragraph" w:styleId="BalloonText">
    <w:name w:val="Balloon Text"/>
    <w:basedOn w:val="Normal"/>
    <w:link w:val="BalloonTextChar"/>
    <w:uiPriority w:val="99"/>
    <w:unhideWhenUsed/>
    <w:rsid w:val="00E82EE8"/>
    <w:rPr>
      <w:rFonts w:ascii="Tahoma" w:hAnsi="Tahoma" w:cs="Tahoma"/>
      <w:sz w:val="16"/>
      <w:szCs w:val="16"/>
    </w:rPr>
  </w:style>
  <w:style w:type="character" w:customStyle="1" w:styleId="BalloonTextChar">
    <w:name w:val="Balloon Text Char"/>
    <w:basedOn w:val="DefaultParagraphFont"/>
    <w:link w:val="BalloonText"/>
    <w:uiPriority w:val="99"/>
    <w:rsid w:val="00E82EE8"/>
    <w:rPr>
      <w:rFonts w:ascii="Tahoma" w:eastAsia="Times New Roman" w:hAnsi="Tahoma" w:cs="Tahoma"/>
      <w:kern w:val="0"/>
      <w:sz w:val="16"/>
      <w:szCs w:val="16"/>
      <w:lang w:val="ro-RO" w:eastAsia="ru-RU"/>
      <w14:ligatures w14:val="none"/>
    </w:rPr>
  </w:style>
  <w:style w:type="paragraph" w:styleId="NormalWeb">
    <w:name w:val="Normal (Web)"/>
    <w:basedOn w:val="Normal"/>
    <w:uiPriority w:val="99"/>
    <w:unhideWhenUsed/>
    <w:rsid w:val="00E82EE8"/>
    <w:pPr>
      <w:ind w:firstLine="567"/>
      <w:jc w:val="both"/>
    </w:pPr>
    <w:rPr>
      <w:lang w:val="en-US" w:eastAsia="en-US"/>
    </w:rPr>
  </w:style>
  <w:style w:type="character" w:styleId="CommentReference">
    <w:name w:val="annotation reference"/>
    <w:basedOn w:val="DefaultParagraphFont"/>
    <w:uiPriority w:val="99"/>
    <w:rsid w:val="00E82EE8"/>
    <w:rPr>
      <w:rFonts w:cs="Times New Roman"/>
      <w:sz w:val="16"/>
      <w:szCs w:val="16"/>
    </w:rPr>
  </w:style>
  <w:style w:type="paragraph" w:styleId="CommentText">
    <w:name w:val="annotation text"/>
    <w:basedOn w:val="Normal"/>
    <w:link w:val="CommentTextChar"/>
    <w:uiPriority w:val="99"/>
    <w:rsid w:val="00E82EE8"/>
    <w:rPr>
      <w:sz w:val="20"/>
      <w:szCs w:val="20"/>
    </w:rPr>
  </w:style>
  <w:style w:type="character" w:customStyle="1" w:styleId="CommentTextChar">
    <w:name w:val="Comment Text Char"/>
    <w:basedOn w:val="DefaultParagraphFont"/>
    <w:link w:val="CommentText"/>
    <w:uiPriority w:val="99"/>
    <w:rsid w:val="00E82EE8"/>
    <w:rPr>
      <w:rFonts w:ascii="Times New Roman" w:eastAsia="Times New Roman" w:hAnsi="Times New Roman" w:cs="Times New Roman"/>
      <w:kern w:val="0"/>
      <w:sz w:val="20"/>
      <w:szCs w:val="20"/>
      <w:lang w:val="ro-RO" w:eastAsia="ru-RU"/>
      <w14:ligatures w14:val="none"/>
    </w:rPr>
  </w:style>
  <w:style w:type="paragraph" w:styleId="CommentSubject">
    <w:name w:val="annotation subject"/>
    <w:basedOn w:val="CommentText"/>
    <w:next w:val="CommentText"/>
    <w:link w:val="CommentSubjectChar"/>
    <w:rsid w:val="00E82EE8"/>
    <w:rPr>
      <w:b/>
      <w:bCs/>
    </w:rPr>
  </w:style>
  <w:style w:type="character" w:customStyle="1" w:styleId="CommentSubjectChar">
    <w:name w:val="Comment Subject Char"/>
    <w:basedOn w:val="CommentTextChar"/>
    <w:link w:val="CommentSubject"/>
    <w:rsid w:val="00E82EE8"/>
    <w:rPr>
      <w:rFonts w:ascii="Times New Roman" w:eastAsia="Times New Roman" w:hAnsi="Times New Roman" w:cs="Times New Roman"/>
      <w:b/>
      <w:bCs/>
      <w:kern w:val="0"/>
      <w:sz w:val="20"/>
      <w:szCs w:val="20"/>
      <w:lang w:val="ro-RO" w:eastAsia="ru-RU"/>
      <w14:ligatures w14:val="none"/>
    </w:rPr>
  </w:style>
  <w:style w:type="character" w:customStyle="1" w:styleId="def">
    <w:name w:val="def"/>
    <w:basedOn w:val="DefaultParagraphFont"/>
    <w:rsid w:val="00E82EE8"/>
  </w:style>
  <w:style w:type="character" w:customStyle="1" w:styleId="ln2litera">
    <w:name w:val="ln2litera"/>
    <w:basedOn w:val="DefaultParagraphFont"/>
    <w:rsid w:val="00E82EE8"/>
  </w:style>
  <w:style w:type="character" w:customStyle="1" w:styleId="ln2punct">
    <w:name w:val="ln2punct"/>
    <w:basedOn w:val="DefaultParagraphFont"/>
    <w:rsid w:val="00E82EE8"/>
  </w:style>
  <w:style w:type="character" w:customStyle="1" w:styleId="ln2tpunct">
    <w:name w:val="ln2tpunct"/>
    <w:basedOn w:val="DefaultParagraphFont"/>
    <w:rsid w:val="00E82EE8"/>
  </w:style>
  <w:style w:type="character" w:customStyle="1" w:styleId="ln2tparagraf">
    <w:name w:val="ln2tparagraf"/>
    <w:basedOn w:val="DefaultParagraphFont"/>
    <w:rsid w:val="00E82EE8"/>
  </w:style>
  <w:style w:type="character" w:customStyle="1" w:styleId="ln2anexa">
    <w:name w:val="ln2anexa"/>
    <w:basedOn w:val="DefaultParagraphFont"/>
    <w:rsid w:val="00E82EE8"/>
  </w:style>
  <w:style w:type="character" w:customStyle="1" w:styleId="ln2tanexa">
    <w:name w:val="ln2tanexa"/>
    <w:basedOn w:val="DefaultParagraphFont"/>
    <w:rsid w:val="00E82EE8"/>
  </w:style>
  <w:style w:type="character" w:customStyle="1" w:styleId="ln2tabel">
    <w:name w:val="ln2tabel"/>
    <w:basedOn w:val="DefaultParagraphFont"/>
    <w:rsid w:val="00E82EE8"/>
  </w:style>
  <w:style w:type="character" w:customStyle="1" w:styleId="ln2ttabel">
    <w:name w:val="ln2ttabel"/>
    <w:basedOn w:val="DefaultParagraphFont"/>
    <w:rsid w:val="00E82EE8"/>
  </w:style>
  <w:style w:type="paragraph" w:styleId="HTMLPreformatted">
    <w:name w:val="HTML Preformatted"/>
    <w:basedOn w:val="Normal"/>
    <w:link w:val="HTMLPreformattedChar"/>
    <w:rsid w:val="00E8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E82EE8"/>
    <w:rPr>
      <w:rFonts w:ascii="Courier New" w:eastAsia="Times New Roman" w:hAnsi="Courier New" w:cs="Courier New"/>
      <w:kern w:val="0"/>
      <w:sz w:val="20"/>
      <w:szCs w:val="20"/>
      <w:lang w:val="ro-RO" w:eastAsia="ru-RU"/>
      <w14:ligatures w14:val="none"/>
    </w:rPr>
  </w:style>
  <w:style w:type="table" w:styleId="TableGrid">
    <w:name w:val="Table Grid"/>
    <w:basedOn w:val="TableNormal"/>
    <w:rsid w:val="00E82EE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next w:val="Normal"/>
    <w:rsid w:val="00E82EE8"/>
    <w:pPr>
      <w:spacing w:after="160" w:line="240" w:lineRule="exact"/>
    </w:pPr>
    <w:rPr>
      <w:rFonts w:ascii="Tahoma" w:hAnsi="Tahoma"/>
      <w:szCs w:val="20"/>
      <w:lang w:val="en-US" w:eastAsia="en-US"/>
    </w:rPr>
  </w:style>
  <w:style w:type="paragraph" w:customStyle="1" w:styleId="tt">
    <w:name w:val="tt"/>
    <w:basedOn w:val="Normal"/>
    <w:rsid w:val="00E82EE8"/>
    <w:pPr>
      <w:jc w:val="center"/>
    </w:pPr>
    <w:rPr>
      <w:b/>
      <w:bCs/>
      <w:lang w:val="en-US" w:eastAsia="en-US"/>
    </w:rPr>
  </w:style>
  <w:style w:type="paragraph" w:customStyle="1" w:styleId="cn">
    <w:name w:val="cn"/>
    <w:basedOn w:val="Normal"/>
    <w:rsid w:val="00E82EE8"/>
    <w:pPr>
      <w:jc w:val="center"/>
    </w:pPr>
    <w:rPr>
      <w:lang w:val="en-US" w:eastAsia="en-US"/>
    </w:rPr>
  </w:style>
  <w:style w:type="paragraph" w:styleId="Header">
    <w:name w:val="header"/>
    <w:basedOn w:val="Normal"/>
    <w:link w:val="HeaderChar"/>
    <w:rsid w:val="00E82EE8"/>
    <w:pPr>
      <w:tabs>
        <w:tab w:val="center" w:pos="4844"/>
        <w:tab w:val="right" w:pos="9689"/>
      </w:tabs>
    </w:pPr>
  </w:style>
  <w:style w:type="character" w:customStyle="1" w:styleId="HeaderChar">
    <w:name w:val="Header Char"/>
    <w:basedOn w:val="DefaultParagraphFont"/>
    <w:link w:val="Header"/>
    <w:rsid w:val="00E82EE8"/>
    <w:rPr>
      <w:rFonts w:ascii="Times New Roman" w:eastAsia="Times New Roman" w:hAnsi="Times New Roman" w:cs="Times New Roman"/>
      <w:kern w:val="0"/>
      <w:sz w:val="24"/>
      <w:szCs w:val="24"/>
      <w:lang w:val="ro-RO" w:eastAsia="ru-RU"/>
      <w14:ligatures w14:val="none"/>
    </w:rPr>
  </w:style>
  <w:style w:type="paragraph" w:styleId="BodyText2">
    <w:name w:val="Body Text 2"/>
    <w:basedOn w:val="Normal"/>
    <w:link w:val="BodyText2Char"/>
    <w:rsid w:val="00E82EE8"/>
    <w:pPr>
      <w:spacing w:after="120" w:line="480" w:lineRule="auto"/>
    </w:pPr>
  </w:style>
  <w:style w:type="character" w:customStyle="1" w:styleId="BodyText2Char">
    <w:name w:val="Body Text 2 Char"/>
    <w:basedOn w:val="DefaultParagraphFont"/>
    <w:link w:val="BodyText2"/>
    <w:rsid w:val="00E82EE8"/>
    <w:rPr>
      <w:rFonts w:ascii="Times New Roman" w:eastAsia="Times New Roman" w:hAnsi="Times New Roman" w:cs="Times New Roman"/>
      <w:kern w:val="0"/>
      <w:sz w:val="24"/>
      <w:szCs w:val="24"/>
      <w:lang w:val="ro-RO" w:eastAsia="ru-RU"/>
      <w14:ligatures w14:val="none"/>
    </w:rPr>
  </w:style>
  <w:style w:type="paragraph" w:customStyle="1" w:styleId="CM11">
    <w:name w:val="CM1+1"/>
    <w:basedOn w:val="Normal"/>
    <w:next w:val="Normal"/>
    <w:uiPriority w:val="99"/>
    <w:rsid w:val="00E82EE8"/>
    <w:pPr>
      <w:autoSpaceDE w:val="0"/>
      <w:autoSpaceDN w:val="0"/>
      <w:adjustRightInd w:val="0"/>
    </w:pPr>
    <w:rPr>
      <w:rFonts w:ascii="EUAlbertina" w:hAnsi="EUAlbertina"/>
      <w:lang w:val="en-US" w:eastAsia="en-US"/>
    </w:rPr>
  </w:style>
  <w:style w:type="paragraph" w:customStyle="1" w:styleId="CM31">
    <w:name w:val="CM3+1"/>
    <w:basedOn w:val="Normal"/>
    <w:next w:val="Normal"/>
    <w:uiPriority w:val="99"/>
    <w:rsid w:val="00E82EE8"/>
    <w:pPr>
      <w:autoSpaceDE w:val="0"/>
      <w:autoSpaceDN w:val="0"/>
      <w:adjustRightInd w:val="0"/>
    </w:pPr>
    <w:rPr>
      <w:rFonts w:ascii="EUAlbertina" w:hAnsi="EUAlbertina"/>
      <w:lang w:val="en-US" w:eastAsia="en-US"/>
    </w:rPr>
  </w:style>
  <w:style w:type="paragraph" w:styleId="Revision">
    <w:name w:val="Revision"/>
    <w:hidden/>
    <w:uiPriority w:val="99"/>
    <w:semiHidden/>
    <w:rsid w:val="00E82EE8"/>
    <w:pPr>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apple-converted-space">
    <w:name w:val="apple-converted-space"/>
    <w:basedOn w:val="DefaultParagraphFont"/>
    <w:rsid w:val="00E82EE8"/>
  </w:style>
  <w:style w:type="character" w:customStyle="1" w:styleId="ln2capitol">
    <w:name w:val="ln2capitol"/>
    <w:basedOn w:val="DefaultParagraphFont"/>
    <w:rsid w:val="00E82EE8"/>
  </w:style>
  <w:style w:type="character" w:customStyle="1" w:styleId="ln2tcapitol">
    <w:name w:val="ln2tcapitol"/>
    <w:basedOn w:val="DefaultParagraphFont"/>
    <w:rsid w:val="00E82EE8"/>
  </w:style>
  <w:style w:type="paragraph" w:customStyle="1" w:styleId="md">
    <w:name w:val="md"/>
    <w:basedOn w:val="Normal"/>
    <w:rsid w:val="00E82EE8"/>
    <w:pPr>
      <w:spacing w:before="100" w:beforeAutospacing="1" w:after="100" w:afterAutospacing="1"/>
    </w:pPr>
    <w:rPr>
      <w:lang w:val="en-US" w:eastAsia="en-US"/>
    </w:rPr>
  </w:style>
  <w:style w:type="paragraph" w:customStyle="1" w:styleId="Default">
    <w:name w:val="Default"/>
    <w:rsid w:val="00E82EE8"/>
    <w:pPr>
      <w:autoSpaceDE w:val="0"/>
      <w:autoSpaceDN w:val="0"/>
      <w:adjustRightInd w:val="0"/>
      <w:spacing w:after="0" w:line="240" w:lineRule="auto"/>
    </w:pPr>
    <w:rPr>
      <w:rFonts w:ascii="Calibri" w:eastAsia="SimSun" w:hAnsi="Calibri" w:cs="Calibri"/>
      <w:color w:val="000000"/>
      <w:kern w:val="0"/>
      <w:sz w:val="24"/>
      <w:szCs w:val="24"/>
      <w:lang w:val="el-GR" w:eastAsia="el-GR"/>
      <w14:ligatures w14:val="none"/>
    </w:rPr>
  </w:style>
  <w:style w:type="character" w:customStyle="1" w:styleId="ListParagraphChar">
    <w:name w:val="List Paragraph Char"/>
    <w:aliases w:val="Paragraphe EI Char,Paragraphe de liste1 Char,EC Char,List Paragraph 1 Char,body 2 Char,Lista 1 Char,lp1 Char,lp11 Char,List Paragraph1 Char,List Paragraph2 Char,List Paragraph1 Caracter Char,Heading x1 Char,HotarirePunct1 Char"/>
    <w:link w:val="ListParagraph"/>
    <w:uiPriority w:val="34"/>
    <w:qFormat/>
    <w:locked/>
    <w:rsid w:val="00E82EE8"/>
    <w:rPr>
      <w:rFonts w:ascii="Times New Roman" w:eastAsia="Times New Roman" w:hAnsi="Times New Roman" w:cs="Times New Roman"/>
      <w:kern w:val="0"/>
      <w:sz w:val="24"/>
      <w:szCs w:val="24"/>
      <w:lang w:val="ro-RO" w:eastAsia="ru-RU"/>
      <w14:ligatures w14:val="none"/>
    </w:rPr>
  </w:style>
  <w:style w:type="character" w:customStyle="1" w:styleId="st">
    <w:name w:val="st"/>
    <w:basedOn w:val="DefaultParagraphFont"/>
    <w:rsid w:val="00E82EE8"/>
  </w:style>
  <w:style w:type="character" w:customStyle="1" w:styleId="UnresolvedMention1">
    <w:name w:val="Unresolved Mention1"/>
    <w:basedOn w:val="DefaultParagraphFont"/>
    <w:uiPriority w:val="99"/>
    <w:semiHidden/>
    <w:unhideWhenUsed/>
    <w:rsid w:val="00E82EE8"/>
    <w:rPr>
      <w:color w:val="605E5C"/>
      <w:shd w:val="clear" w:color="auto" w:fill="E1DFDD"/>
    </w:rPr>
  </w:style>
  <w:style w:type="character" w:customStyle="1" w:styleId="l5def1">
    <w:name w:val="l5def1"/>
    <w:rsid w:val="00E82EE8"/>
    <w:rPr>
      <w:rFonts w:ascii="Arial" w:hAnsi="Arial" w:cs="Arial" w:hint="default"/>
      <w:color w:val="000000"/>
      <w:sz w:val="26"/>
      <w:szCs w:val="26"/>
    </w:rPr>
  </w:style>
  <w:style w:type="character" w:customStyle="1" w:styleId="l5prm1">
    <w:name w:val="l5prm1"/>
    <w:rsid w:val="00E82EE8"/>
    <w:rPr>
      <w:i/>
      <w:iCs/>
      <w:color w:val="000000"/>
      <w:sz w:val="26"/>
      <w:szCs w:val="26"/>
    </w:rPr>
  </w:style>
  <w:style w:type="character" w:customStyle="1" w:styleId="ui-provider">
    <w:name w:val="ui-provider"/>
    <w:basedOn w:val="DefaultParagraphFont"/>
    <w:rsid w:val="00E82EE8"/>
  </w:style>
  <w:style w:type="character" w:customStyle="1" w:styleId="l5tlu1">
    <w:name w:val="l5tlu1"/>
    <w:rsid w:val="00E82EE8"/>
    <w:rPr>
      <w:b/>
      <w:bCs/>
      <w:color w:val="000000"/>
      <w:sz w:val="32"/>
      <w:szCs w:val="32"/>
    </w:rPr>
  </w:style>
  <w:style w:type="character" w:customStyle="1" w:styleId="cf01">
    <w:name w:val="cf01"/>
    <w:basedOn w:val="DefaultParagraphFont"/>
    <w:rsid w:val="00E82EE8"/>
    <w:rPr>
      <w:rFonts w:ascii="Segoe UI" w:hAnsi="Segoe UI" w:cs="Segoe UI" w:hint="default"/>
      <w:sz w:val="18"/>
      <w:szCs w:val="18"/>
    </w:rPr>
  </w:style>
  <w:style w:type="character" w:styleId="UnresolvedMention">
    <w:name w:val="Unresolved Mention"/>
    <w:basedOn w:val="DefaultParagraphFont"/>
    <w:uiPriority w:val="99"/>
    <w:semiHidden/>
    <w:unhideWhenUsed/>
    <w:rsid w:val="00E82EE8"/>
    <w:rPr>
      <w:color w:val="605E5C"/>
      <w:shd w:val="clear" w:color="auto" w:fill="E1DFDD"/>
    </w:rPr>
  </w:style>
  <w:style w:type="character" w:styleId="FollowedHyperlink">
    <w:name w:val="FollowedHyperlink"/>
    <w:basedOn w:val="DefaultParagraphFont"/>
    <w:semiHidden/>
    <w:unhideWhenUsed/>
    <w:rsid w:val="00E82EE8"/>
    <w:rPr>
      <w:color w:val="954F72" w:themeColor="followedHyperlink"/>
      <w:u w:val="single"/>
    </w:rPr>
  </w:style>
  <w:style w:type="character" w:customStyle="1" w:styleId="cf11">
    <w:name w:val="cf11"/>
    <w:basedOn w:val="DefaultParagraphFont"/>
    <w:rsid w:val="004D2670"/>
    <w:rPr>
      <w:rFonts w:ascii="Segoe UI" w:hAnsi="Segoe UI" w:cs="Segoe UI" w:hint="default"/>
      <w:sz w:val="18"/>
      <w:szCs w:val="18"/>
    </w:rPr>
  </w:style>
  <w:style w:type="character" w:styleId="Emphasis">
    <w:name w:val="Emphasis"/>
    <w:basedOn w:val="DefaultParagraphFont"/>
    <w:uiPriority w:val="20"/>
    <w:qFormat/>
    <w:rsid w:val="00DF2AFD"/>
    <w:rPr>
      <w:i/>
      <w:iCs/>
    </w:rPr>
  </w:style>
  <w:style w:type="paragraph" w:customStyle="1" w:styleId="rtecenter">
    <w:name w:val="rtecenter"/>
    <w:basedOn w:val="Normal"/>
    <w:rsid w:val="001E1011"/>
    <w:pPr>
      <w:spacing w:before="100" w:beforeAutospacing="1" w:after="100" w:afterAutospacing="1"/>
    </w:pPr>
    <w:rPr>
      <w:lang w:val="en-US" w:eastAsia="en-US"/>
    </w:rPr>
  </w:style>
  <w:style w:type="paragraph" w:customStyle="1" w:styleId="right">
    <w:name w:val="right"/>
    <w:basedOn w:val="Normal"/>
    <w:rsid w:val="001E1011"/>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16706">
      <w:bodyDiv w:val="1"/>
      <w:marLeft w:val="0"/>
      <w:marRight w:val="0"/>
      <w:marTop w:val="0"/>
      <w:marBottom w:val="0"/>
      <w:divBdr>
        <w:top w:val="none" w:sz="0" w:space="0" w:color="auto"/>
        <w:left w:val="none" w:sz="0" w:space="0" w:color="auto"/>
        <w:bottom w:val="none" w:sz="0" w:space="0" w:color="auto"/>
        <w:right w:val="none" w:sz="0" w:space="0" w:color="auto"/>
      </w:divBdr>
    </w:div>
    <w:div w:id="492990256">
      <w:bodyDiv w:val="1"/>
      <w:marLeft w:val="0"/>
      <w:marRight w:val="0"/>
      <w:marTop w:val="0"/>
      <w:marBottom w:val="0"/>
      <w:divBdr>
        <w:top w:val="none" w:sz="0" w:space="0" w:color="auto"/>
        <w:left w:val="none" w:sz="0" w:space="0" w:color="auto"/>
        <w:bottom w:val="none" w:sz="0" w:space="0" w:color="auto"/>
        <w:right w:val="none" w:sz="0" w:space="0" w:color="auto"/>
      </w:divBdr>
    </w:div>
    <w:div w:id="1471634417">
      <w:bodyDiv w:val="1"/>
      <w:marLeft w:val="0"/>
      <w:marRight w:val="0"/>
      <w:marTop w:val="0"/>
      <w:marBottom w:val="0"/>
      <w:divBdr>
        <w:top w:val="none" w:sz="0" w:space="0" w:color="auto"/>
        <w:left w:val="none" w:sz="0" w:space="0" w:color="auto"/>
        <w:bottom w:val="none" w:sz="0" w:space="0" w:color="auto"/>
        <w:right w:val="none" w:sz="0" w:space="0" w:color="auto"/>
      </w:divBdr>
    </w:div>
    <w:div w:id="1493644431">
      <w:bodyDiv w:val="1"/>
      <w:marLeft w:val="0"/>
      <w:marRight w:val="0"/>
      <w:marTop w:val="0"/>
      <w:marBottom w:val="0"/>
      <w:divBdr>
        <w:top w:val="none" w:sz="0" w:space="0" w:color="auto"/>
        <w:left w:val="none" w:sz="0" w:space="0" w:color="auto"/>
        <w:bottom w:val="none" w:sz="0" w:space="0" w:color="auto"/>
        <w:right w:val="none" w:sz="0" w:space="0" w:color="auto"/>
      </w:divBdr>
    </w:div>
    <w:div w:id="160861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titus xmlns="http://schemas.titus.com/TitusProperties/">
  <TitusGUID xmlns="">4a79bbba-110a-4b32-8d39-8189bf2314a6</TitusGUID>
  <TitusMetadata xmlns="">eyJucyI6IioiLCJwcm9wcyI6W3sibiI6IkNsYXNpZmljYXJlIiwidmFscyI6W3sidmFsdWUiOiJQdWJsaWMifV19XX0=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DC543-5945-4279-9397-F48BD35C9FFC}">
  <ds:schemaRefs>
    <ds:schemaRef ds:uri="http://schemas.titus.com/TitusProperties/"/>
    <ds:schemaRef ds:uri=""/>
  </ds:schemaRefs>
</ds:datastoreItem>
</file>

<file path=customXml/itemProps2.xml><?xml version="1.0" encoding="utf-8"?>
<ds:datastoreItem xmlns:ds="http://schemas.openxmlformats.org/officeDocument/2006/customXml" ds:itemID="{7CEE2E8F-2BB2-4651-966D-EDF211AF9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6938</Words>
  <Characters>40244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2025-02-10T06:47:00Z</dcterms:created>
  <cp:lastPrinted>2025-01-30T09:17:00Z</cp:lastPrinted>
  <dcterms:modified xsi:type="dcterms:W3CDTF">2025-03-06T14:56:00Z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0035bac5-a220-4a6c-8cc0-5e4b16ea3e8b</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2024-11-25T11:14:03Z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1f5f969a-1eb8-4b87-8822-f0e1596d80e2</vt:lpwstr>
  </property>
  <property fmtid="{D5CDD505-2E9C-101B-9397-08002B2CF9AE}" pid="10" name="MSIP_Label_38962dcf-d39f-4edc-a396-338a56ba9170_ContentBits">
    <vt:lpwstr>0</vt:lpwstr>
  </property>
</Properties>
</file>